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818" w:rsidRDefault="00A03818" w:rsidP="00A03818">
      <w:pPr>
        <w:widowControl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附件1：</w:t>
      </w:r>
    </w:p>
    <w:p w:rsidR="00A03818" w:rsidRDefault="00A03818" w:rsidP="00A03818">
      <w:pPr>
        <w:widowControl/>
        <w:jc w:val="center"/>
        <w:rPr>
          <w:rFonts w:ascii="宋体" w:hAnsi="宋体" w:cs="宋体"/>
          <w:b/>
          <w:color w:val="121212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121212"/>
          <w:kern w:val="0"/>
          <w:sz w:val="44"/>
          <w:szCs w:val="44"/>
        </w:rPr>
        <w:t>总会计师证书定期签注管理办法</w:t>
      </w:r>
    </w:p>
    <w:p w:rsidR="00A03818" w:rsidRDefault="00A03818" w:rsidP="00A03818">
      <w:pPr>
        <w:widowControl/>
        <w:ind w:firstLineChars="250" w:firstLine="703"/>
        <w:jc w:val="center"/>
        <w:rPr>
          <w:rFonts w:ascii="仿宋_GB2312" w:eastAsia="仿宋_GB2312" w:hAnsi="宋体" w:cs="宋体"/>
          <w:b/>
          <w:color w:val="121212"/>
          <w:kern w:val="0"/>
          <w:sz w:val="28"/>
          <w:szCs w:val="28"/>
        </w:rPr>
      </w:pPr>
    </w:p>
    <w:p w:rsidR="00A03818" w:rsidRDefault="00A03818" w:rsidP="00A03818">
      <w:pPr>
        <w:widowControl/>
        <w:ind w:leftChars="335" w:left="703" w:firstLineChars="796" w:firstLine="2397"/>
        <w:jc w:val="left"/>
        <w:rPr>
          <w:rFonts w:ascii="仿宋_GB2312" w:eastAsia="仿宋_GB2312" w:hAnsi="宋体" w:cs="宋体"/>
          <w:b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121212"/>
          <w:kern w:val="0"/>
          <w:sz w:val="30"/>
          <w:szCs w:val="30"/>
        </w:rPr>
        <w:t>第一章  总则</w:t>
      </w:r>
    </w:p>
    <w:p w:rsidR="00A03818" w:rsidRDefault="00A03818" w:rsidP="00A03818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通过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总会计师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水平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考核，获得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中国总会计师协会颁发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的总会计师证书，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是证书持有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者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具有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总会计师</w:t>
      </w:r>
      <w:proofErr w:type="gramStart"/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履</w:t>
      </w:r>
      <w:proofErr w:type="gramEnd"/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职能力与水平的证明。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根据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《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总会计师（CFO）项目认证规程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》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相关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规定，取得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总会计师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证书者，应参加相关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继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续教育，以不断提高证书持有者的专业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知识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水平和能力，维护证书的有效性。为此，中国总会计师协会特制订《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总会计师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证书定期签注管理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办法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》（以下称本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办法</w:t>
      </w:r>
      <w:r w:rsidRPr="008D2E8D"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）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。</w:t>
      </w:r>
    </w:p>
    <w:p w:rsidR="00A03818" w:rsidRDefault="00A03818" w:rsidP="00A03818">
      <w:pPr>
        <w:widowControl/>
        <w:jc w:val="center"/>
        <w:rPr>
          <w:rFonts w:ascii="仿宋_GB2312" w:eastAsia="仿宋_GB2312" w:hAnsi="宋体" w:cs="宋体"/>
          <w:b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121212"/>
          <w:kern w:val="0"/>
          <w:sz w:val="30"/>
          <w:szCs w:val="30"/>
        </w:rPr>
        <w:t>第二章 签注条件及内容</w:t>
      </w:r>
    </w:p>
    <w:p w:rsidR="00A03818" w:rsidRDefault="00A03818" w:rsidP="00A03818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第一条  总会计师证书的有效期为三年，每三年签注一次。证书经中国总会计师协会签注后方具有连续有效性。</w:t>
      </w:r>
    </w:p>
    <w:p w:rsidR="00A03818" w:rsidRDefault="00A03818" w:rsidP="00A03818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第二条  总会计师证书的签注内容为：持证人员过去三年期间所接受的继续教育/培训情况。</w:t>
      </w:r>
    </w:p>
    <w:p w:rsidR="00A03818" w:rsidRDefault="00A03818" w:rsidP="00A03818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 xml:space="preserve">第三条 </w:t>
      </w:r>
      <w:r w:rsidRPr="00C80BA0">
        <w:rPr>
          <w:rFonts w:ascii="仿宋_GB2312" w:eastAsia="仿宋_GB2312" w:hAnsi="宋体" w:cs="宋体" w:hint="eastAsia"/>
          <w:kern w:val="0"/>
          <w:sz w:val="30"/>
          <w:szCs w:val="30"/>
        </w:rPr>
        <w:t xml:space="preserve"> 持证人员的继续教育/培训情况，以学时记录为签注依据。担任现职总会计师等相应职务的持证人员，每年应接受不少于12学时的后续教育培训；未担任总会计师等相应职务的持证人员，每年应接受不少于36学时的后续教育培训。</w:t>
      </w:r>
    </w:p>
    <w:p w:rsidR="00A03818" w:rsidRDefault="00A03818" w:rsidP="00A03818">
      <w:pPr>
        <w:widowControl/>
        <w:ind w:left="703"/>
        <w:jc w:val="center"/>
        <w:rPr>
          <w:rFonts w:ascii="仿宋_GB2312" w:eastAsia="仿宋_GB2312" w:hAnsi="宋体" w:cs="宋体"/>
          <w:b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121212"/>
          <w:kern w:val="0"/>
          <w:sz w:val="30"/>
          <w:szCs w:val="30"/>
        </w:rPr>
        <w:t>第三章 签注依据和继续教育学时</w:t>
      </w:r>
    </w:p>
    <w:p w:rsidR="00A03818" w:rsidRDefault="00A03818" w:rsidP="00A03818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第四条  本办法认可的签注依据包括：</w:t>
      </w:r>
    </w:p>
    <w:p w:rsidR="00A03818" w:rsidRDefault="00A03818" w:rsidP="00A03818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lastRenderedPageBreak/>
        <w:t>1．参加中国总会计师协会及国内外同类协会、学会组织的境内外业务培训。培训结束时，取得中国总会计师协会或国内外同类协会、学会颁发的《培训结业证书》，可作为证书签注依据。</w:t>
      </w:r>
    </w:p>
    <w:p w:rsidR="00A03818" w:rsidRDefault="00A03818" w:rsidP="00A03818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2．参加中国总会计师协会各地方协会、行业分会组织的业务培训取得的《结业证书》，可作为证书签注依据。</w:t>
      </w:r>
    </w:p>
    <w:p w:rsidR="00A03818" w:rsidRDefault="00A03818" w:rsidP="00A03818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3．参加高等院校开设的专业课程或继续教育课程，取得《学历证书》、《学位证书》、《结业证书》可作为证书签注依据。</w:t>
      </w:r>
    </w:p>
    <w:p w:rsidR="00A03818" w:rsidRDefault="00A03818" w:rsidP="00A03818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4．正式出版专业著作或专业论文；在《中国管理会计》杂志、《中国总会计师》杂志和国内省级以上财经专业刊物上发表文章一篇。</w:t>
      </w:r>
    </w:p>
    <w:p w:rsidR="00A03818" w:rsidRDefault="00A03818" w:rsidP="00A03818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5、参加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技能人员职业资格考试、专业技术人员职业资格考试并取得证书；参加相关职业资格证书的继续教育课程学习取得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《结业证书》，可作为证书签注依据。</w:t>
      </w:r>
    </w:p>
    <w:p w:rsidR="00A03818" w:rsidRDefault="00A03818" w:rsidP="00A03818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6、在所负责的工作中完成重大或创新项目，向中国总会计师协会提交项目报告（2000字左右），</w:t>
      </w:r>
      <w:proofErr w:type="gramStart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并附省或</w:t>
      </w:r>
      <w:proofErr w:type="gramEnd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地、市及单位证明，可作为证书签注依据。</w:t>
      </w:r>
    </w:p>
    <w:p w:rsidR="00A03818" w:rsidRDefault="00A03818" w:rsidP="00A03818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7．参加中国总会计师协会继续教育网总会计师继续教育学习，完成规定学时，自动生成的学时证明可作为证书签注依据。</w:t>
      </w:r>
    </w:p>
    <w:p w:rsidR="00A03818" w:rsidRDefault="00A03818" w:rsidP="00A03818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第五条 本办法认可的继续教育学时包括：</w:t>
      </w:r>
    </w:p>
    <w:p w:rsidR="00A03818" w:rsidRDefault="00A03818" w:rsidP="00A03818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1．参加中国总会计师协会及国内外同类协会、学会组织的境内外业务培训并取得《培训结业证书》，按一个年度继续教育学时计算。</w:t>
      </w:r>
    </w:p>
    <w:p w:rsidR="00A03818" w:rsidRDefault="00A03818" w:rsidP="00A03818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lastRenderedPageBreak/>
        <w:t>2．参加中国总会计师协会各地方协会、行业分会组织的业务培训并取得《结业证书》，按一个年度继续教育学时计算。</w:t>
      </w:r>
    </w:p>
    <w:p w:rsidR="00A03818" w:rsidRDefault="00A03818" w:rsidP="00A03818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3．参加高等院校开设的专业课程或继续教育课程，取得《学历证书》、《学位证书》、《结业证书》按一个年度继续教育学时计算。</w:t>
      </w:r>
    </w:p>
    <w:p w:rsidR="00A03818" w:rsidRDefault="00A03818" w:rsidP="00A03818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4．正式出版专业著作或专业论文；在《中国管理会计》杂志、《中国总会计师》杂志和国内省级以上财经专业刊物上发表文章一篇，按一个年度继续教育学时计算。</w:t>
      </w:r>
    </w:p>
    <w:p w:rsidR="00A03818" w:rsidRDefault="00A03818" w:rsidP="00A03818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5、参加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技能人员职业资格考试、专业技术人员职业资格考试并取得证书；参加相关职业资格证书的继续教育课程学习取得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《结业证书》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，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按一个年度继续教育学时计算。</w:t>
      </w:r>
    </w:p>
    <w:p w:rsidR="00A03818" w:rsidRDefault="00A03818" w:rsidP="00A03818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6、在所负责的工作中完成重大或创新项目，向中国总会计师协会提交项目报告（2000字左右），</w:t>
      </w:r>
      <w:proofErr w:type="gramStart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并附省或</w:t>
      </w:r>
      <w:proofErr w:type="gramEnd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地、市及单位证明，按一个年度继续教育学时计算。</w:t>
      </w:r>
    </w:p>
    <w:p w:rsidR="00A03818" w:rsidRDefault="00A03818" w:rsidP="00A03818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7．参加中国总会计师协会继续教育网总会计师继续教育学习，完成规定年度学时，按一个年度继续教育学时计算。</w:t>
      </w:r>
    </w:p>
    <w:p w:rsidR="00A03818" w:rsidRDefault="00A03818" w:rsidP="00A03818">
      <w:pPr>
        <w:widowControl/>
        <w:ind w:firstLineChars="200" w:firstLine="602"/>
        <w:jc w:val="center"/>
        <w:rPr>
          <w:rFonts w:ascii="仿宋_GB2312" w:eastAsia="仿宋_GB2312" w:hAnsi="宋体" w:cs="宋体"/>
          <w:b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121212"/>
          <w:kern w:val="0"/>
          <w:sz w:val="30"/>
          <w:szCs w:val="30"/>
        </w:rPr>
        <w:t>第四章 签注方式和收费标准</w:t>
      </w:r>
    </w:p>
    <w:p w:rsidR="00A03818" w:rsidRDefault="00A03818" w:rsidP="00A03818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第六条  总会计师证书实行电子签注。持证人员可以通过中国总会计师</w:t>
      </w:r>
      <w:proofErr w:type="gramStart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协会官网进行</w:t>
      </w:r>
      <w:proofErr w:type="gramEnd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电子签注；也可以通过</w:t>
      </w:r>
      <w:r w:rsidRPr="00C80BA0">
        <w:rPr>
          <w:rFonts w:ascii="仿宋_GB2312" w:eastAsia="仿宋_GB2312" w:hAnsi="宋体" w:cs="宋体" w:hint="eastAsia"/>
          <w:kern w:val="0"/>
          <w:sz w:val="30"/>
          <w:szCs w:val="30"/>
        </w:rPr>
        <w:t>中国总会计师协会继续教育网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链接至中国总会计师</w:t>
      </w:r>
      <w:proofErr w:type="gramStart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协会官网相关</w:t>
      </w:r>
      <w:proofErr w:type="gramEnd"/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栏目进行电子签注。</w:t>
      </w:r>
    </w:p>
    <w:p w:rsidR="00A03818" w:rsidRDefault="00A03818" w:rsidP="00A03818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第七条  总会计师证书电子签注为免费签注。</w:t>
      </w:r>
    </w:p>
    <w:p w:rsidR="00A03818" w:rsidRDefault="00A03818" w:rsidP="00A03818">
      <w:pPr>
        <w:widowControl/>
        <w:ind w:firstLineChars="600" w:firstLine="1807"/>
        <w:rPr>
          <w:rFonts w:ascii="仿宋_GB2312" w:eastAsia="仿宋_GB2312" w:hAnsi="宋体" w:cs="宋体"/>
          <w:b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121212"/>
          <w:kern w:val="0"/>
          <w:sz w:val="30"/>
          <w:szCs w:val="30"/>
        </w:rPr>
        <w:lastRenderedPageBreak/>
        <w:t>第五章  继续教育和签注的组织实施</w:t>
      </w:r>
    </w:p>
    <w:p w:rsidR="00A03818" w:rsidRDefault="00A03818" w:rsidP="00A03818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  <w:shd w:val="pct10" w:color="auto" w:fill="FFFFFF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第八条 中国总会计师协会继续教育网应当按照本办法的规定，合理设计培训内容，做好持证人员的继续教育培训并为其提供学时证明。</w:t>
      </w:r>
    </w:p>
    <w:p w:rsidR="00A03818" w:rsidRDefault="00A03818" w:rsidP="00A03818">
      <w:pPr>
        <w:widowControl/>
        <w:ind w:firstLine="57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  <w:u w:val="single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第九条 持证人员在取得证书三年后，通过中国总会计师协会继续教育网进行继续教育的持证人员,可通过</w:t>
      </w:r>
      <w:r w:rsidRPr="00C80BA0">
        <w:rPr>
          <w:rFonts w:ascii="仿宋_GB2312" w:eastAsia="仿宋_GB2312" w:hAnsi="宋体" w:cs="宋体" w:hint="eastAsia"/>
          <w:kern w:val="0"/>
          <w:sz w:val="30"/>
          <w:szCs w:val="30"/>
        </w:rPr>
        <w:t>中国总会计师协会继续教育网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链接至中国总会计师协会网站进行签注;以其他方式进行继续教育的持证人员，可自行在中国总会计师协会网站进行电子签注</w:t>
      </w:r>
      <w:r>
        <w:rPr>
          <w:rFonts w:ascii="仿宋_GB2312" w:eastAsia="仿宋_GB2312" w:hAnsi="宋体" w:cs="宋体"/>
          <w:color w:val="121212"/>
          <w:kern w:val="0"/>
          <w:sz w:val="30"/>
          <w:szCs w:val="30"/>
        </w:rPr>
        <w:t>。</w:t>
      </w:r>
    </w:p>
    <w:p w:rsidR="00A03818" w:rsidRDefault="00A03818" w:rsidP="00A03818">
      <w:pPr>
        <w:widowControl/>
        <w:ind w:firstLine="57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第十条 签注结束后，可在中国总会计师协会网站进行证书签注状态查询。</w:t>
      </w:r>
    </w:p>
    <w:p w:rsidR="00A03818" w:rsidRDefault="00A03818" w:rsidP="00A03818">
      <w:pPr>
        <w:widowControl/>
        <w:ind w:firstLine="57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第十一条 不符合签注条件未能签注或者到期未能办理签注的，其所持证书自动失效。对失效证书，中国总会计师协会将定期在协会网站予以公布。</w:t>
      </w:r>
    </w:p>
    <w:p w:rsidR="00A03818" w:rsidRDefault="00A03818" w:rsidP="00A03818">
      <w:pPr>
        <w:widowControl/>
        <w:ind w:firstLine="570"/>
        <w:jc w:val="center"/>
        <w:rPr>
          <w:rFonts w:ascii="仿宋_GB2312" w:eastAsia="仿宋_GB2312" w:hAnsi="宋体" w:cs="宋体"/>
          <w:b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121212"/>
          <w:kern w:val="0"/>
          <w:sz w:val="30"/>
          <w:szCs w:val="30"/>
        </w:rPr>
        <w:t>第六章 附则</w:t>
      </w:r>
    </w:p>
    <w:p w:rsidR="00A03818" w:rsidRDefault="00A03818" w:rsidP="00A03818">
      <w:pPr>
        <w:widowControl/>
        <w:ind w:firstLineChars="200" w:firstLine="600"/>
        <w:jc w:val="left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第十二条  本办法自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2019年4月10日</w:t>
      </w: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起实施。此前的总会计师证书定期签注管理办法废止。</w:t>
      </w:r>
    </w:p>
    <w:p w:rsidR="00A03818" w:rsidRDefault="00A03818" w:rsidP="00A03818">
      <w:pPr>
        <w:widowControl/>
        <w:ind w:firstLineChars="200" w:firstLine="600"/>
        <w:rPr>
          <w:rFonts w:ascii="仿宋_GB2312" w:eastAsia="仿宋_GB2312" w:hAnsi="宋体" w:cs="宋体"/>
          <w:color w:val="121212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121212"/>
          <w:kern w:val="0"/>
          <w:sz w:val="30"/>
          <w:szCs w:val="30"/>
        </w:rPr>
        <w:t>第十三条  本办法由中国总会计师协会负责解释和修订。</w:t>
      </w:r>
    </w:p>
    <w:p w:rsidR="007E1A94" w:rsidRPr="00A03818" w:rsidRDefault="007E1A94"/>
    <w:sectPr w:rsidR="007E1A94" w:rsidRPr="00A03818" w:rsidSect="007E1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509" w:rsidRDefault="006B1509" w:rsidP="00A03818">
      <w:r>
        <w:separator/>
      </w:r>
    </w:p>
  </w:endnote>
  <w:endnote w:type="continuationSeparator" w:id="0">
    <w:p w:rsidR="006B1509" w:rsidRDefault="006B1509" w:rsidP="00A03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509" w:rsidRDefault="006B1509" w:rsidP="00A03818">
      <w:r>
        <w:separator/>
      </w:r>
    </w:p>
  </w:footnote>
  <w:footnote w:type="continuationSeparator" w:id="0">
    <w:p w:rsidR="006B1509" w:rsidRDefault="006B1509" w:rsidP="00A038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818"/>
    <w:rsid w:val="006B1509"/>
    <w:rsid w:val="007E1A94"/>
    <w:rsid w:val="00A03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3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38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38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38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277</Words>
  <Characters>1583</Characters>
  <Application>Microsoft Office Word</Application>
  <DocSecurity>0</DocSecurity>
  <Lines>13</Lines>
  <Paragraphs>3</Paragraphs>
  <ScaleCrop>false</ScaleCrop>
  <Company>微软中国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2019-04-10T01:18:00Z</dcterms:created>
  <dcterms:modified xsi:type="dcterms:W3CDTF">2019-04-10T01:18:00Z</dcterms:modified>
</cp:coreProperties>
</file>