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360" w:lineRule="auto"/>
        <w:ind w:firstLine="653" w:firstLineChars="196"/>
        <w:jc w:val="center"/>
        <w:rPr>
          <w:rFonts w:ascii="宋体" w:hAnsi="宋体"/>
          <w:b/>
          <w:spacing w:val="21"/>
          <w:kern w:val="0"/>
          <w:sz w:val="32"/>
          <w:szCs w:val="32"/>
        </w:rPr>
      </w:pPr>
      <w:r>
        <w:rPr>
          <w:rFonts w:hint="eastAsia" w:ascii="宋体" w:hAnsi="宋体"/>
          <w:b/>
          <w:spacing w:val="6"/>
          <w:sz w:val="32"/>
          <w:szCs w:val="32"/>
        </w:rPr>
        <w:t>2019年《财务管理技能提升与管理会计实践系列</w:t>
      </w:r>
      <w:r>
        <w:rPr>
          <w:rFonts w:hint="eastAsia" w:ascii="宋体" w:hAnsi="宋体"/>
          <w:b/>
          <w:sz w:val="32"/>
          <w:szCs w:val="32"/>
        </w:rPr>
        <w:t>专题培训班》报名表</w:t>
      </w:r>
    </w:p>
    <w:p>
      <w:pPr>
        <w:spacing w:before="156" w:beforeLines="50" w:after="93" w:afterLines="30" w:line="400" w:lineRule="exact"/>
        <w:ind w:left="-11" w:leftChars="-37" w:hanging="67" w:hangingChars="2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单位（盖章）：                                       时间：     年   月   日</w:t>
      </w:r>
    </w:p>
    <w:tbl>
      <w:tblPr>
        <w:tblStyle w:val="5"/>
        <w:tblW w:w="957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20"/>
        <w:gridCol w:w="1474"/>
        <w:gridCol w:w="1323"/>
        <w:gridCol w:w="1560"/>
        <w:gridCol w:w="89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7770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地   址</w:t>
            </w:r>
          </w:p>
        </w:tc>
        <w:tc>
          <w:tcPr>
            <w:tcW w:w="507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邮编</w:t>
            </w:r>
          </w:p>
        </w:tc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00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323" w:type="dxa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3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51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7770" w:type="dxa"/>
            <w:gridSpan w:val="6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北京国培创新教育科技股份有限公司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8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770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</w:rPr>
        <w:t>（3）本报名表可复制。                                      会务联系人：培训部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247" w:right="1498" w:bottom="1134" w:left="1588" w:header="851" w:footer="96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70D0"/>
    <w:rsid w:val="185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2019-02-12T02:20:00Z</dcterms:created>
  <dc:creator>桑立强</dc:creator>
  <cp:lastModifiedBy>桑立强</cp:lastModifiedBy>
  <dcterms:modified xsi:type="dcterms:W3CDTF">2019-02-12T02:21:03Z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