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附件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2</w:t>
      </w:r>
      <w:r>
        <w:rPr>
          <w:rFonts w:ascii="华文仿宋" w:hAnsi="华文仿宋" w:eastAsia="华文仿宋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代理记账机构负责人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地方实战</w:t>
      </w:r>
      <w:r>
        <w:rPr>
          <w:rFonts w:hint="eastAsia" w:ascii="宋体" w:hAnsi="宋体" w:eastAsia="宋体"/>
          <w:b/>
          <w:sz w:val="36"/>
          <w:szCs w:val="36"/>
        </w:rPr>
        <w:t>培训班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主办单位：中国总会计师协会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联合主办：中国总会计师协会代理记账行业分会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承办单位：中企绿建（北京）工程技术研究院有限公司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ascii="仿宋_GB2312" w:hAnsi="华文仿宋" w:eastAsia="仿宋_GB2312"/>
          <w:b/>
          <w:sz w:val="30"/>
          <w:szCs w:val="30"/>
        </w:rPr>
      </w:pPr>
      <w:r>
        <w:rPr>
          <w:rFonts w:hint="eastAsia" w:ascii="仿宋_GB2312" w:hAnsi="华文仿宋" w:eastAsia="仿宋_GB2312"/>
          <w:b/>
          <w:sz w:val="30"/>
          <w:szCs w:val="30"/>
        </w:rPr>
        <w:t>培训时间、地点</w:t>
      </w:r>
    </w:p>
    <w:tbl>
      <w:tblPr>
        <w:tblStyle w:val="4"/>
        <w:tblW w:w="983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4653"/>
        <w:gridCol w:w="2232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华文仿宋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4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华文仿宋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b/>
                <w:sz w:val="30"/>
                <w:szCs w:val="30"/>
              </w:rPr>
              <w:t>培训时间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华文仿宋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b/>
                <w:sz w:val="30"/>
                <w:szCs w:val="30"/>
              </w:rPr>
              <w:t>报到时间</w:t>
            </w:r>
          </w:p>
        </w:tc>
        <w:tc>
          <w:tcPr>
            <w:tcW w:w="2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b/>
                <w:sz w:val="30"/>
                <w:szCs w:val="30"/>
              </w:rPr>
              <w:t>培训地点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1</w:t>
            </w:r>
          </w:p>
        </w:tc>
        <w:tc>
          <w:tcPr>
            <w:tcW w:w="4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sz w:val="30"/>
                <w:szCs w:val="30"/>
              </w:rPr>
              <w:t>201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年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3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日-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3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31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28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日报到）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西  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2</w:t>
            </w:r>
          </w:p>
        </w:tc>
        <w:tc>
          <w:tcPr>
            <w:tcW w:w="4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sz w:val="30"/>
                <w:szCs w:val="30"/>
              </w:rPr>
              <w:t>201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日-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日报到）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郑  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3</w:t>
            </w:r>
          </w:p>
        </w:tc>
        <w:tc>
          <w:tcPr>
            <w:tcW w:w="4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sz w:val="30"/>
                <w:szCs w:val="30"/>
              </w:rPr>
              <w:t>201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24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日-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26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23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日报到）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兰  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4</w:t>
            </w:r>
          </w:p>
        </w:tc>
        <w:tc>
          <w:tcPr>
            <w:tcW w:w="4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sz w:val="30"/>
                <w:szCs w:val="30"/>
              </w:rPr>
              <w:t>201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日-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日报到）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太  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5</w:t>
            </w:r>
          </w:p>
        </w:tc>
        <w:tc>
          <w:tcPr>
            <w:tcW w:w="4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sz w:val="30"/>
                <w:szCs w:val="30"/>
              </w:rPr>
              <w:t>201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26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日-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28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日报到）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石家庄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6</w:t>
            </w:r>
          </w:p>
        </w:tc>
        <w:tc>
          <w:tcPr>
            <w:tcW w:w="4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sz w:val="30"/>
                <w:szCs w:val="30"/>
              </w:rPr>
              <w:t>201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23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日-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日报到）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成  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7</w:t>
            </w:r>
          </w:p>
        </w:tc>
        <w:tc>
          <w:tcPr>
            <w:tcW w:w="4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sz w:val="30"/>
                <w:szCs w:val="30"/>
              </w:rPr>
              <w:t>201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日-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日报到）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银  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8</w:t>
            </w:r>
          </w:p>
        </w:tc>
        <w:tc>
          <w:tcPr>
            <w:tcW w:w="4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sz w:val="30"/>
                <w:szCs w:val="30"/>
              </w:rPr>
              <w:t>201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日-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日报到）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西  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9</w:t>
            </w:r>
          </w:p>
        </w:tc>
        <w:tc>
          <w:tcPr>
            <w:tcW w:w="4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sz w:val="30"/>
                <w:szCs w:val="30"/>
              </w:rPr>
              <w:t>201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日-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17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日报到）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武  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1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0</w:t>
            </w:r>
          </w:p>
        </w:tc>
        <w:tc>
          <w:tcPr>
            <w:tcW w:w="4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ascii="仿宋_GB2312" w:hAnsi="华文仿宋" w:eastAsia="仿宋_GB2312"/>
                <w:sz w:val="30"/>
                <w:szCs w:val="30"/>
              </w:rPr>
              <w:t>201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日-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29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（</w:t>
            </w:r>
            <w:r>
              <w:rPr>
                <w:rFonts w:ascii="仿宋_GB2312" w:hAnsi="华文仿宋" w:eastAsia="仿宋_GB2312"/>
                <w:sz w:val="30"/>
                <w:szCs w:val="30"/>
              </w:rPr>
              <w:t>2</w:t>
            </w:r>
            <w:r>
              <w:rPr>
                <w:rFonts w:hint="eastAsia" w:ascii="仿宋_GB2312" w:hAnsi="华文仿宋" w:eastAsia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日报到）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长  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仿宋"/>
          <w:b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注：代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理记账机构负责人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地方实战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培训班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视各地方实际情况开展，请意向学员提前报名，具体培训地点以报到通知书为准。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1" w:firstLineChars="100"/>
        <w:textAlignment w:val="auto"/>
        <w:rPr>
          <w:rFonts w:hint="eastAsia" w:ascii="仿宋_GB2312" w:hAnsi="华文仿宋" w:eastAsia="仿宋_GB2312"/>
          <w:b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1" w:firstLineChars="100"/>
        <w:textAlignment w:val="auto"/>
        <w:rPr>
          <w:rFonts w:hint="eastAsia" w:ascii="仿宋_GB2312" w:hAnsi="华文仿宋" w:eastAsia="仿宋_GB2312"/>
          <w:b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华文仿宋" w:eastAsia="仿宋_GB2312"/>
          <w:b/>
          <w:sz w:val="30"/>
          <w:szCs w:val="30"/>
        </w:rPr>
      </w:pPr>
      <w:r>
        <w:rPr>
          <w:rFonts w:hint="eastAsia" w:ascii="仿宋_GB2312" w:hAnsi="华文仿宋" w:eastAsia="仿宋_GB2312"/>
          <w:b/>
          <w:sz w:val="30"/>
          <w:szCs w:val="30"/>
        </w:rPr>
        <w:t>二、</w:t>
      </w:r>
      <w:r>
        <w:rPr>
          <w:rFonts w:hint="eastAsia" w:ascii="仿宋_GB2312" w:hAnsi="华文仿宋" w:eastAsia="仿宋_GB2312"/>
          <w:b/>
          <w:sz w:val="30"/>
          <w:szCs w:val="30"/>
        </w:rPr>
        <w:tab/>
      </w:r>
      <w:r>
        <w:rPr>
          <w:rFonts w:hint="eastAsia" w:ascii="仿宋_GB2312" w:hAnsi="华文仿宋" w:eastAsia="仿宋_GB2312"/>
          <w:b/>
          <w:sz w:val="30"/>
          <w:szCs w:val="30"/>
        </w:rPr>
        <w:t>课程特色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1、课程设置实用。教学采用课堂讲授、讲座、案例研讨、实战模拟、现场观摩等多种形式。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2、协会专家进行辅导。通过学员现场教学、课堂案例分享等实战型教学形式，由授课专家依据代账机构经营现状，提供诊断情况分析及问题改善建议，实现对学员企业辅导与支持，帮助学员解决代账机构经营过程中的实际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3、优质师资。课程将邀请行业内著名实战派企业家、专家、教授等授课，结合市场及代账机构的管理实践，学以致用。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4、高端交流平台。培训班汇集行业内具备一定实力、达到一定规模的代账机构的负责人，将建立行业高端交流平台，共同构建行业发展蓝图。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华文仿宋" w:eastAsia="仿宋_GB2312"/>
          <w:b/>
          <w:sz w:val="30"/>
          <w:szCs w:val="30"/>
        </w:rPr>
      </w:pPr>
      <w:r>
        <w:rPr>
          <w:rFonts w:hint="eastAsia" w:ascii="仿宋_GB2312" w:hAnsi="华文仿宋" w:eastAsia="仿宋_GB2312"/>
          <w:b/>
          <w:sz w:val="30"/>
          <w:szCs w:val="30"/>
        </w:rPr>
        <w:t>三、培训方式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课堂讲授、企业参访、企业现场诊断、座谈等。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华文仿宋" w:eastAsia="仿宋_GB2312"/>
          <w:b/>
          <w:sz w:val="30"/>
          <w:szCs w:val="30"/>
        </w:rPr>
      </w:pPr>
      <w:r>
        <w:rPr>
          <w:rFonts w:hint="eastAsia" w:ascii="仿宋_GB2312" w:hAnsi="华文仿宋" w:eastAsia="仿宋_GB2312"/>
          <w:b/>
          <w:sz w:val="30"/>
          <w:szCs w:val="30"/>
        </w:rPr>
        <w:t>四、培训对象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代账机构负责人、总经理、总监等中高层管理人员。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华文仿宋" w:eastAsia="仿宋_GB2312"/>
          <w:b/>
          <w:sz w:val="30"/>
          <w:szCs w:val="30"/>
        </w:rPr>
      </w:pPr>
      <w:r>
        <w:rPr>
          <w:rFonts w:hint="eastAsia" w:ascii="仿宋_GB2312" w:hAnsi="华文仿宋" w:eastAsia="仿宋_GB2312"/>
          <w:b/>
          <w:sz w:val="30"/>
          <w:szCs w:val="30"/>
        </w:rPr>
        <w:t>五、培训费用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培训费2980元/人, 食宿及企业参访由承办单位统一安排,费用详见报到通知书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付款方式：</w:t>
      </w:r>
      <w:r>
        <w:rPr>
          <w:rFonts w:hint="eastAsia" w:ascii="仿宋_GB2312" w:hAnsi="宋体" w:eastAsia="仿宋_GB2312"/>
          <w:sz w:val="30"/>
          <w:szCs w:val="30"/>
        </w:rPr>
        <w:t>银行汇款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收款单位：中企绿建（北京）工程技术研究院有限公司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账    号：11052701040003873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开 户 行：中国农业银行股份有限公司北京农大南路支行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华文仿宋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注：通过银行汇款时间最迟为开班前一周；汇款时请注明参加培训人员的姓名，汇款后请及时将汇款凭证复印件发至会务组。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华文仿宋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hAnsi="华文仿宋" w:eastAsia="仿宋_GB2312"/>
          <w:b/>
          <w:sz w:val="30"/>
          <w:szCs w:val="30"/>
          <w:lang w:val="en-US" w:eastAsia="zh-CN"/>
        </w:rPr>
        <w:t>六、培训证书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华文仿宋" w:eastAsia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华文仿宋" w:eastAsia="仿宋_GB2312"/>
          <w:b w:val="0"/>
          <w:bCs/>
          <w:sz w:val="30"/>
          <w:szCs w:val="30"/>
          <w:lang w:val="en-US" w:eastAsia="zh-CN"/>
        </w:rPr>
        <w:t>培训班学习期满，颁发中国总会计师协会《培训结业证书》。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华文仿宋" w:eastAsia="仿宋_GB2312"/>
          <w:b/>
          <w:sz w:val="30"/>
          <w:szCs w:val="30"/>
        </w:rPr>
      </w:pPr>
      <w:r>
        <w:rPr>
          <w:rFonts w:hint="eastAsia" w:ascii="仿宋_GB2312" w:hAnsi="华文仿宋" w:eastAsia="仿宋_GB2312"/>
          <w:b/>
          <w:sz w:val="30"/>
          <w:szCs w:val="30"/>
          <w:lang w:val="en-US" w:eastAsia="zh-CN"/>
        </w:rPr>
        <w:t>七</w:t>
      </w:r>
      <w:r>
        <w:rPr>
          <w:rFonts w:hint="eastAsia" w:ascii="仿宋_GB2312" w:hAnsi="华文仿宋" w:eastAsia="仿宋_GB2312"/>
          <w:b/>
          <w:sz w:val="30"/>
          <w:szCs w:val="30"/>
        </w:rPr>
        <w:t>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中国总会计师协会代理记账分会秘书处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="仿宋_GB2312" w:hAnsi="华文仿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仿宋" w:eastAsia="仿宋_GB2312"/>
          <w:sz w:val="30"/>
          <w:szCs w:val="30"/>
        </w:rPr>
        <w:t xml:space="preserve">联系人：李佳红    </w:t>
      </w:r>
      <w:r>
        <w:rPr>
          <w:rFonts w:hint="eastAsia" w:ascii="仿宋_GB2312" w:hAnsi="华文仿宋" w:eastAsia="仿宋_GB2312"/>
          <w:sz w:val="30"/>
          <w:szCs w:val="30"/>
          <w:lang w:val="en-US" w:eastAsia="zh-CN"/>
        </w:rPr>
        <w:t>李澄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hint="eastAsia" w:ascii="仿宋_GB2312" w:hAnsi="华文仿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仿宋" w:eastAsia="仿宋_GB2312"/>
          <w:sz w:val="30"/>
          <w:szCs w:val="30"/>
        </w:rPr>
        <w:t>电话：010-8819</w:t>
      </w:r>
      <w:r>
        <w:rPr>
          <w:rFonts w:hint="eastAsia" w:ascii="仿宋_GB2312" w:hAnsi="华文仿宋" w:eastAsia="仿宋_GB2312"/>
          <w:sz w:val="30"/>
          <w:szCs w:val="30"/>
          <w:lang w:val="en-US" w:eastAsia="zh-CN"/>
        </w:rPr>
        <w:t>1562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textAlignment w:val="auto"/>
        <w:rPr>
          <w:rFonts w:ascii="仿宋_GB2312" w:hAnsi="华文仿宋" w:eastAsia="仿宋_GB2312"/>
          <w:sz w:val="30"/>
          <w:szCs w:val="30"/>
        </w:rPr>
      </w:pPr>
      <w:r>
        <w:rPr>
          <w:rFonts w:hint="eastAsia" w:ascii="仿宋_GB2312" w:hAnsi="华文仿宋" w:eastAsia="仿宋_GB2312"/>
          <w:sz w:val="30"/>
          <w:szCs w:val="30"/>
        </w:rPr>
        <w:t>邮箱：dljz@cacfo.com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7FC6"/>
    <w:multiLevelType w:val="multilevel"/>
    <w:tmpl w:val="080D7FC6"/>
    <w:lvl w:ilvl="0" w:tentative="0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21583"/>
    <w:rsid w:val="0D02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2019-02-12T05:51:00Z</dcterms:created>
  <dc:creator>桑立强</dc:creator>
  <cp:lastModifiedBy>桑立强</cp:lastModifiedBy>
  <dcterms:modified xsi:type="dcterms:W3CDTF">2019-02-12T05:52:01Z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