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79C08" w14:textId="49EEFC45" w:rsidR="00C4338C" w:rsidRPr="00C4338C" w:rsidRDefault="00C4338C" w:rsidP="00C4338C">
      <w:pPr>
        <w:spacing w:line="360" w:lineRule="auto"/>
        <w:jc w:val="left"/>
        <w:rPr>
          <w:rFonts w:ascii="仿宋_GB2312" w:eastAsia="仿宋_GB2312"/>
          <w:spacing w:val="12"/>
          <w:sz w:val="28"/>
          <w:szCs w:val="28"/>
        </w:rPr>
      </w:pPr>
      <w:r w:rsidRPr="00C4338C">
        <w:rPr>
          <w:rFonts w:ascii="仿宋_GB2312" w:eastAsia="仿宋_GB2312" w:hint="eastAsia"/>
          <w:spacing w:val="12"/>
          <w:sz w:val="28"/>
          <w:szCs w:val="28"/>
        </w:rPr>
        <w:t>附件4</w:t>
      </w:r>
    </w:p>
    <w:p w14:paraId="188B5A12" w14:textId="6EC8281C" w:rsidR="00180AE0" w:rsidRDefault="00180AE0" w:rsidP="00180AE0">
      <w:pPr>
        <w:spacing w:line="360" w:lineRule="auto"/>
        <w:ind w:firstLineChars="200" w:firstLine="723"/>
        <w:jc w:val="center"/>
        <w:rPr>
          <w:rFonts w:ascii="宋体" w:eastAsia="宋体" w:hAnsi="宋体"/>
          <w:b/>
          <w:sz w:val="36"/>
          <w:szCs w:val="36"/>
        </w:rPr>
      </w:pPr>
      <w:r w:rsidRPr="00180AE0">
        <w:rPr>
          <w:rFonts w:ascii="宋体" w:eastAsia="宋体" w:hAnsi="宋体" w:hint="eastAsia"/>
          <w:b/>
          <w:sz w:val="36"/>
          <w:szCs w:val="36"/>
        </w:rPr>
        <w:t>关于设立中国总会计师协会代理记账行业分会郑州市联络处的议案</w:t>
      </w:r>
    </w:p>
    <w:p w14:paraId="67A72593" w14:textId="75B5D2FE" w:rsidR="00DE3538" w:rsidRPr="00180AE0" w:rsidRDefault="00DE3538" w:rsidP="00DE3538">
      <w:pPr>
        <w:spacing w:line="360" w:lineRule="auto"/>
        <w:ind w:firstLineChars="900" w:firstLine="3253"/>
        <w:rPr>
          <w:rFonts w:ascii="宋体" w:eastAsia="宋体" w:hAnsi="宋体"/>
          <w:b/>
          <w:sz w:val="36"/>
          <w:szCs w:val="36"/>
        </w:rPr>
      </w:pPr>
      <w:r>
        <w:rPr>
          <w:rFonts w:ascii="宋体" w:eastAsia="宋体" w:hAnsi="宋体" w:hint="eastAsia"/>
          <w:b/>
          <w:sz w:val="36"/>
          <w:szCs w:val="36"/>
        </w:rPr>
        <w:t>（审议稿）</w:t>
      </w:r>
    </w:p>
    <w:p w14:paraId="05C95B80" w14:textId="13C5D874" w:rsidR="009A6C98" w:rsidRDefault="00180AE0" w:rsidP="009A6C98">
      <w:pPr>
        <w:spacing w:line="360" w:lineRule="auto"/>
        <w:ind w:firstLineChars="200" w:firstLine="608"/>
        <w:rPr>
          <w:rFonts w:ascii="仿宋_GB2312" w:eastAsia="仿宋_GB2312"/>
          <w:spacing w:val="12"/>
          <w:sz w:val="28"/>
          <w:szCs w:val="28"/>
        </w:rPr>
      </w:pPr>
      <w:r w:rsidRPr="009536F7">
        <w:rPr>
          <w:rFonts w:ascii="仿宋_GB2312" w:eastAsia="仿宋_GB2312" w:hint="eastAsia"/>
          <w:spacing w:val="12"/>
          <w:sz w:val="28"/>
          <w:szCs w:val="28"/>
        </w:rPr>
        <w:t>为贯彻落实财政部关于深入推进会计强国战略，全面提升会计工作总体水平的指示精神，根据《中国总会计师协会分会组织管理办法》、《中国总会计师协会代理记账行业分会联络处管理办法》规定，中国总会计师协会代理记账行业分会</w:t>
      </w:r>
      <w:r w:rsidR="00F97192" w:rsidRPr="009536F7">
        <w:rPr>
          <w:rFonts w:ascii="仿宋_GB2312" w:eastAsia="仿宋_GB2312" w:hint="eastAsia"/>
          <w:spacing w:val="12"/>
          <w:sz w:val="28"/>
          <w:szCs w:val="28"/>
        </w:rPr>
        <w:t>(以下简称中总协代账分会)</w:t>
      </w:r>
      <w:r w:rsidRPr="009536F7">
        <w:rPr>
          <w:rFonts w:ascii="仿宋_GB2312" w:eastAsia="仿宋_GB2312" w:hint="eastAsia"/>
          <w:spacing w:val="12"/>
          <w:sz w:val="28"/>
          <w:szCs w:val="28"/>
        </w:rPr>
        <w:t>拟设立郑州市联络处。联络处成立后，在中总协、中总协代账分会领导下开展本专业和行业内活动，对中总协、</w:t>
      </w:r>
      <w:r w:rsidR="000037C5">
        <w:rPr>
          <w:rFonts w:ascii="仿宋_GB2312" w:eastAsia="仿宋_GB2312" w:hint="eastAsia"/>
          <w:spacing w:val="12"/>
          <w:sz w:val="28"/>
          <w:szCs w:val="28"/>
        </w:rPr>
        <w:t>中总协代账</w:t>
      </w:r>
      <w:r w:rsidRPr="009536F7">
        <w:rPr>
          <w:rFonts w:ascii="仿宋_GB2312" w:eastAsia="仿宋_GB2312" w:hint="eastAsia"/>
          <w:spacing w:val="12"/>
          <w:sz w:val="28"/>
          <w:szCs w:val="28"/>
        </w:rPr>
        <w:t>分会负责。</w:t>
      </w:r>
      <w:r w:rsidRPr="009536F7">
        <w:rPr>
          <w:rFonts w:ascii="仿宋_GB2312" w:eastAsia="仿宋_GB2312" w:hint="eastAsia"/>
          <w:spacing w:val="12"/>
          <w:sz w:val="28"/>
          <w:szCs w:val="28"/>
        </w:rPr>
        <w:cr/>
      </w:r>
      <w:r w:rsidRPr="009536F7">
        <w:rPr>
          <w:rFonts w:ascii="仿宋_GB2312" w:eastAsia="仿宋_GB2312"/>
          <w:spacing w:val="12"/>
          <w:sz w:val="28"/>
          <w:szCs w:val="28"/>
        </w:rPr>
        <w:t xml:space="preserve">  </w:t>
      </w:r>
      <w:r w:rsidR="00F97192" w:rsidRPr="009536F7">
        <w:rPr>
          <w:rFonts w:ascii="仿宋_GB2312" w:eastAsia="仿宋_GB2312"/>
          <w:spacing w:val="12"/>
          <w:sz w:val="28"/>
          <w:szCs w:val="28"/>
        </w:rPr>
        <w:t xml:space="preserve"> </w:t>
      </w:r>
      <w:r w:rsidRPr="009536F7">
        <w:rPr>
          <w:rFonts w:ascii="仿宋_GB2312" w:eastAsia="仿宋_GB2312" w:hint="eastAsia"/>
          <w:spacing w:val="12"/>
          <w:sz w:val="28"/>
          <w:szCs w:val="28"/>
        </w:rPr>
        <w:t>中总协代账分会设立地方联络处，将充分发挥协会服务、监督、协调和自律职能，为全面推进代理记账行业的建设与发展做出积极贡献。</w:t>
      </w:r>
      <w:r w:rsidRPr="009536F7">
        <w:rPr>
          <w:rFonts w:ascii="仿宋_GB2312" w:eastAsia="仿宋_GB2312" w:hint="eastAsia"/>
          <w:spacing w:val="12"/>
          <w:sz w:val="28"/>
          <w:szCs w:val="28"/>
        </w:rPr>
        <w:cr/>
      </w:r>
      <w:r w:rsidRPr="009536F7">
        <w:rPr>
          <w:rFonts w:ascii="仿宋_GB2312" w:eastAsia="仿宋_GB2312"/>
          <w:spacing w:val="12"/>
          <w:sz w:val="28"/>
          <w:szCs w:val="28"/>
        </w:rPr>
        <w:t xml:space="preserve"> </w:t>
      </w:r>
      <w:r w:rsidR="00F97192" w:rsidRPr="009536F7">
        <w:rPr>
          <w:rFonts w:ascii="仿宋_GB2312" w:eastAsia="仿宋_GB2312"/>
          <w:spacing w:val="12"/>
          <w:sz w:val="28"/>
          <w:szCs w:val="28"/>
        </w:rPr>
        <w:t xml:space="preserve">  </w:t>
      </w:r>
      <w:r w:rsidRPr="009536F7">
        <w:rPr>
          <w:rFonts w:ascii="仿宋_GB2312" w:eastAsia="仿宋_GB2312" w:hint="eastAsia"/>
          <w:spacing w:val="12"/>
          <w:sz w:val="28"/>
          <w:szCs w:val="28"/>
        </w:rPr>
        <w:t>201</w:t>
      </w:r>
      <w:r w:rsidR="00F06394" w:rsidRPr="009536F7">
        <w:rPr>
          <w:rFonts w:ascii="仿宋_GB2312" w:eastAsia="仿宋_GB2312"/>
          <w:spacing w:val="12"/>
          <w:sz w:val="28"/>
          <w:szCs w:val="28"/>
        </w:rPr>
        <w:t>7</w:t>
      </w:r>
      <w:r w:rsidRPr="009536F7">
        <w:rPr>
          <w:rFonts w:ascii="仿宋_GB2312" w:eastAsia="仿宋_GB2312" w:hint="eastAsia"/>
          <w:spacing w:val="12"/>
          <w:sz w:val="28"/>
          <w:szCs w:val="28"/>
        </w:rPr>
        <w:t>年</w:t>
      </w:r>
      <w:r w:rsidR="00F06394" w:rsidRPr="009536F7">
        <w:rPr>
          <w:rFonts w:ascii="仿宋_GB2312" w:eastAsia="仿宋_GB2312" w:hint="eastAsia"/>
          <w:spacing w:val="12"/>
          <w:sz w:val="28"/>
          <w:szCs w:val="28"/>
        </w:rPr>
        <w:t>1</w:t>
      </w:r>
      <w:r w:rsidR="00F06394" w:rsidRPr="009536F7">
        <w:rPr>
          <w:rFonts w:ascii="仿宋_GB2312" w:eastAsia="仿宋_GB2312"/>
          <w:spacing w:val="12"/>
          <w:sz w:val="28"/>
          <w:szCs w:val="28"/>
        </w:rPr>
        <w:t>2</w:t>
      </w:r>
      <w:r w:rsidRPr="009536F7">
        <w:rPr>
          <w:rFonts w:ascii="仿宋_GB2312" w:eastAsia="仿宋_GB2312" w:hint="eastAsia"/>
          <w:spacing w:val="12"/>
          <w:sz w:val="28"/>
          <w:szCs w:val="28"/>
        </w:rPr>
        <w:t>月，中总协</w:t>
      </w:r>
      <w:r w:rsidR="00F06394" w:rsidRPr="009536F7">
        <w:rPr>
          <w:rFonts w:ascii="仿宋_GB2312" w:eastAsia="仿宋_GB2312" w:hint="eastAsia"/>
          <w:spacing w:val="12"/>
          <w:sz w:val="28"/>
          <w:szCs w:val="28"/>
        </w:rPr>
        <w:t>代账分会批准设立郑州市联络处</w:t>
      </w:r>
      <w:r w:rsidRPr="009536F7">
        <w:rPr>
          <w:rFonts w:ascii="仿宋_GB2312" w:eastAsia="仿宋_GB2312" w:hint="eastAsia"/>
          <w:spacing w:val="12"/>
          <w:sz w:val="28"/>
          <w:szCs w:val="28"/>
        </w:rPr>
        <w:t>筹备组</w:t>
      </w:r>
      <w:r w:rsidR="00F97192" w:rsidRPr="009536F7">
        <w:rPr>
          <w:rFonts w:ascii="仿宋_GB2312" w:eastAsia="仿宋_GB2312" w:hint="eastAsia"/>
          <w:spacing w:val="12"/>
          <w:sz w:val="28"/>
          <w:szCs w:val="28"/>
        </w:rPr>
        <w:t>。</w:t>
      </w:r>
      <w:r w:rsidRPr="009536F7">
        <w:rPr>
          <w:rFonts w:ascii="仿宋_GB2312" w:eastAsia="仿宋_GB2312" w:hint="eastAsia"/>
          <w:spacing w:val="12"/>
          <w:sz w:val="28"/>
          <w:szCs w:val="28"/>
        </w:rPr>
        <w:t>经过</w:t>
      </w:r>
      <w:r w:rsidR="00F06394" w:rsidRPr="009536F7">
        <w:rPr>
          <w:rFonts w:ascii="仿宋_GB2312" w:eastAsia="仿宋_GB2312" w:hint="eastAsia"/>
          <w:spacing w:val="12"/>
          <w:sz w:val="28"/>
          <w:szCs w:val="28"/>
        </w:rPr>
        <w:t>3个多月</w:t>
      </w:r>
      <w:r w:rsidRPr="009536F7">
        <w:rPr>
          <w:rFonts w:ascii="仿宋_GB2312" w:eastAsia="仿宋_GB2312" w:hint="eastAsia"/>
          <w:spacing w:val="12"/>
          <w:sz w:val="28"/>
          <w:szCs w:val="28"/>
        </w:rPr>
        <w:t>的积极筹备，目前设立</w:t>
      </w:r>
      <w:r w:rsidR="00F06394" w:rsidRPr="009536F7">
        <w:rPr>
          <w:rFonts w:ascii="仿宋_GB2312" w:eastAsia="仿宋_GB2312" w:hint="eastAsia"/>
          <w:spacing w:val="12"/>
          <w:sz w:val="28"/>
          <w:szCs w:val="28"/>
        </w:rPr>
        <w:t>郑州市联络处</w:t>
      </w:r>
      <w:r w:rsidRPr="009536F7">
        <w:rPr>
          <w:rFonts w:ascii="仿宋_GB2312" w:eastAsia="仿宋_GB2312" w:hint="eastAsia"/>
          <w:spacing w:val="12"/>
          <w:sz w:val="28"/>
          <w:szCs w:val="28"/>
        </w:rPr>
        <w:t>的条件已基本成熟。近期，</w:t>
      </w:r>
      <w:r w:rsidR="00F06394" w:rsidRPr="009536F7">
        <w:rPr>
          <w:rFonts w:ascii="仿宋_GB2312" w:eastAsia="仿宋_GB2312" w:hint="eastAsia"/>
          <w:spacing w:val="12"/>
          <w:sz w:val="28"/>
          <w:szCs w:val="28"/>
        </w:rPr>
        <w:t>郑州市联络处</w:t>
      </w:r>
      <w:r w:rsidRPr="009536F7">
        <w:rPr>
          <w:rFonts w:ascii="仿宋_GB2312" w:eastAsia="仿宋_GB2312" w:hint="eastAsia"/>
          <w:spacing w:val="12"/>
          <w:sz w:val="28"/>
          <w:szCs w:val="28"/>
        </w:rPr>
        <w:t>筹备组提</w:t>
      </w:r>
      <w:r w:rsidR="00F97192" w:rsidRPr="009536F7">
        <w:rPr>
          <w:rFonts w:ascii="仿宋_GB2312" w:eastAsia="仿宋_GB2312" w:hint="eastAsia"/>
          <w:spacing w:val="12"/>
          <w:sz w:val="28"/>
          <w:szCs w:val="28"/>
        </w:rPr>
        <w:t>交</w:t>
      </w:r>
      <w:r w:rsidRPr="009536F7">
        <w:rPr>
          <w:rFonts w:ascii="仿宋_GB2312" w:eastAsia="仿宋_GB2312" w:hint="eastAsia"/>
          <w:spacing w:val="12"/>
          <w:sz w:val="28"/>
          <w:szCs w:val="28"/>
        </w:rPr>
        <w:t>设立</w:t>
      </w:r>
      <w:r w:rsidR="00F06394" w:rsidRPr="009536F7">
        <w:rPr>
          <w:rFonts w:ascii="仿宋_GB2312" w:eastAsia="仿宋_GB2312" w:hint="eastAsia"/>
          <w:spacing w:val="12"/>
          <w:sz w:val="28"/>
          <w:szCs w:val="28"/>
        </w:rPr>
        <w:t>郑州市联络处</w:t>
      </w:r>
      <w:r w:rsidRPr="009536F7">
        <w:rPr>
          <w:rFonts w:ascii="仿宋_GB2312" w:eastAsia="仿宋_GB2312" w:hint="eastAsia"/>
          <w:spacing w:val="12"/>
          <w:sz w:val="28"/>
          <w:szCs w:val="28"/>
        </w:rPr>
        <w:t>的请示，经</w:t>
      </w:r>
      <w:r w:rsidR="00F06394" w:rsidRPr="009536F7">
        <w:rPr>
          <w:rFonts w:ascii="仿宋_GB2312" w:eastAsia="仿宋_GB2312" w:hint="eastAsia"/>
          <w:spacing w:val="12"/>
          <w:sz w:val="28"/>
          <w:szCs w:val="28"/>
        </w:rPr>
        <w:t>中总协代账分会</w:t>
      </w:r>
      <w:r w:rsidRPr="009536F7">
        <w:rPr>
          <w:rFonts w:ascii="仿宋_GB2312" w:eastAsia="仿宋_GB2312" w:hint="eastAsia"/>
          <w:spacing w:val="12"/>
          <w:sz w:val="28"/>
          <w:szCs w:val="28"/>
        </w:rPr>
        <w:t>秘书处审核并报协会领导，建议设立</w:t>
      </w:r>
      <w:r w:rsidR="009536F7" w:rsidRPr="009536F7">
        <w:rPr>
          <w:rFonts w:ascii="仿宋_GB2312" w:eastAsia="仿宋_GB2312" w:hint="eastAsia"/>
          <w:spacing w:val="12"/>
          <w:sz w:val="28"/>
          <w:szCs w:val="28"/>
        </w:rPr>
        <w:t>中总协代账分会</w:t>
      </w:r>
      <w:r w:rsidR="00F06394" w:rsidRPr="009536F7">
        <w:rPr>
          <w:rFonts w:ascii="仿宋_GB2312" w:eastAsia="仿宋_GB2312" w:hint="eastAsia"/>
          <w:spacing w:val="12"/>
          <w:sz w:val="28"/>
          <w:szCs w:val="28"/>
        </w:rPr>
        <w:t>郑州市联络处</w:t>
      </w:r>
      <w:r w:rsidRPr="009536F7">
        <w:rPr>
          <w:rFonts w:ascii="仿宋_GB2312" w:eastAsia="仿宋_GB2312" w:hint="eastAsia"/>
          <w:spacing w:val="12"/>
          <w:sz w:val="28"/>
          <w:szCs w:val="28"/>
        </w:rPr>
        <w:t>。特将《关于设立</w:t>
      </w:r>
      <w:r w:rsidR="00F06394" w:rsidRPr="009536F7">
        <w:rPr>
          <w:rFonts w:ascii="仿宋_GB2312" w:eastAsia="仿宋_GB2312" w:hint="eastAsia"/>
          <w:spacing w:val="12"/>
          <w:sz w:val="28"/>
          <w:szCs w:val="28"/>
        </w:rPr>
        <w:t>中国总会计师协会代理记账行业分会郑州市联络处</w:t>
      </w:r>
      <w:r w:rsidRPr="009536F7">
        <w:rPr>
          <w:rFonts w:ascii="仿宋_GB2312" w:eastAsia="仿宋_GB2312" w:hint="eastAsia"/>
          <w:spacing w:val="12"/>
          <w:sz w:val="28"/>
          <w:szCs w:val="28"/>
        </w:rPr>
        <w:t>的议案》提请常务理事会进行审议。</w:t>
      </w:r>
      <w:r w:rsidRPr="009536F7">
        <w:rPr>
          <w:rFonts w:ascii="仿宋_GB2312" w:eastAsia="仿宋_GB2312" w:hint="eastAsia"/>
          <w:spacing w:val="12"/>
          <w:sz w:val="28"/>
          <w:szCs w:val="28"/>
        </w:rPr>
        <w:cr/>
      </w:r>
      <w:r w:rsidR="00246BC5">
        <w:rPr>
          <w:rFonts w:ascii="仿宋_GB2312" w:eastAsia="仿宋_GB2312"/>
          <w:spacing w:val="12"/>
          <w:sz w:val="28"/>
          <w:szCs w:val="28"/>
        </w:rPr>
        <w:t xml:space="preserve"> </w:t>
      </w:r>
      <w:r w:rsidR="00246BC5" w:rsidRPr="00246BC5">
        <w:rPr>
          <w:rFonts w:ascii="仿宋_GB2312" w:eastAsia="仿宋_GB2312"/>
          <w:spacing w:val="-10"/>
          <w:sz w:val="28"/>
          <w:szCs w:val="28"/>
        </w:rPr>
        <w:t xml:space="preserve"> </w:t>
      </w:r>
      <w:r w:rsidR="009A6C98" w:rsidRPr="00246BC5">
        <w:rPr>
          <w:rFonts w:ascii="仿宋_GB2312" w:eastAsia="仿宋_GB2312" w:hint="eastAsia"/>
          <w:spacing w:val="-10"/>
          <w:sz w:val="28"/>
          <w:szCs w:val="28"/>
        </w:rPr>
        <w:t>附：</w:t>
      </w:r>
      <w:r w:rsidR="00246BC5" w:rsidRPr="00246BC5">
        <w:rPr>
          <w:rFonts w:ascii="仿宋_GB2312" w:eastAsia="仿宋_GB2312" w:hint="eastAsia"/>
          <w:spacing w:val="-10"/>
          <w:sz w:val="28"/>
          <w:szCs w:val="28"/>
        </w:rPr>
        <w:t>中国总会计师协会</w:t>
      </w:r>
      <w:r w:rsidR="009A6C98" w:rsidRPr="00246BC5">
        <w:rPr>
          <w:rFonts w:ascii="仿宋_GB2312" w:eastAsia="仿宋_GB2312" w:hint="eastAsia"/>
          <w:spacing w:val="-10"/>
          <w:sz w:val="28"/>
          <w:szCs w:val="28"/>
        </w:rPr>
        <w:t>代理记账行业分会郑州市联络处负责人建议人</w:t>
      </w:r>
      <w:r w:rsidR="009A6C98" w:rsidRPr="009536F7">
        <w:rPr>
          <w:rFonts w:ascii="仿宋_GB2312" w:eastAsia="仿宋_GB2312" w:hint="eastAsia"/>
          <w:spacing w:val="12"/>
          <w:sz w:val="28"/>
          <w:szCs w:val="28"/>
        </w:rPr>
        <w:t>选</w:t>
      </w:r>
    </w:p>
    <w:p w14:paraId="329138A8" w14:textId="685C088B" w:rsidR="006A407B" w:rsidRPr="006A407B" w:rsidRDefault="006A407B" w:rsidP="006A407B">
      <w:pPr>
        <w:spacing w:line="360" w:lineRule="auto"/>
        <w:jc w:val="left"/>
        <w:rPr>
          <w:rFonts w:ascii="仿宋_GB2312" w:eastAsia="仿宋_GB2312"/>
          <w:spacing w:val="12"/>
          <w:sz w:val="28"/>
          <w:szCs w:val="28"/>
        </w:rPr>
      </w:pPr>
      <w:r w:rsidRPr="006A407B">
        <w:rPr>
          <w:rFonts w:ascii="仿宋_GB2312" w:eastAsia="仿宋_GB2312" w:hint="eastAsia"/>
          <w:spacing w:val="12"/>
          <w:sz w:val="28"/>
          <w:szCs w:val="28"/>
        </w:rPr>
        <w:lastRenderedPageBreak/>
        <w:t>附</w:t>
      </w:r>
      <w:r>
        <w:rPr>
          <w:rFonts w:ascii="仿宋_GB2312" w:eastAsia="仿宋_GB2312" w:hint="eastAsia"/>
          <w:spacing w:val="12"/>
          <w:sz w:val="28"/>
          <w:szCs w:val="28"/>
        </w:rPr>
        <w:t>:</w:t>
      </w:r>
    </w:p>
    <w:p w14:paraId="753DB8B0" w14:textId="0D0FCF52" w:rsidR="009A6C98" w:rsidRPr="00CE60DD" w:rsidRDefault="009A6C98" w:rsidP="009A6C98">
      <w:pPr>
        <w:spacing w:line="360" w:lineRule="auto"/>
        <w:jc w:val="center"/>
        <w:rPr>
          <w:rFonts w:ascii="宋体" w:eastAsia="宋体" w:hAnsi="宋体"/>
          <w:b/>
          <w:spacing w:val="12"/>
          <w:sz w:val="36"/>
          <w:szCs w:val="36"/>
        </w:rPr>
      </w:pPr>
      <w:r w:rsidRPr="00CE60DD">
        <w:rPr>
          <w:rFonts w:ascii="宋体" w:eastAsia="宋体" w:hAnsi="宋体" w:hint="eastAsia"/>
          <w:b/>
          <w:spacing w:val="12"/>
          <w:sz w:val="36"/>
          <w:szCs w:val="36"/>
        </w:rPr>
        <w:t>中国总会计师协会代理记账行业分会郑州市联络处负责人建议人选</w:t>
      </w:r>
    </w:p>
    <w:p w14:paraId="5BE337EA" w14:textId="77777777" w:rsidR="009A6C98" w:rsidRDefault="009A6C98" w:rsidP="009A6C98">
      <w:pPr>
        <w:spacing w:line="360" w:lineRule="auto"/>
        <w:ind w:firstLineChars="200" w:firstLine="608"/>
        <w:rPr>
          <w:rFonts w:ascii="仿宋_GB2312" w:eastAsia="仿宋_GB2312"/>
          <w:spacing w:val="12"/>
          <w:sz w:val="28"/>
          <w:szCs w:val="28"/>
        </w:rPr>
      </w:pPr>
      <w:r>
        <w:rPr>
          <w:rFonts w:ascii="仿宋_GB2312" w:eastAsia="仿宋_GB2312" w:hint="eastAsia"/>
          <w:spacing w:val="12"/>
          <w:sz w:val="28"/>
          <w:szCs w:val="28"/>
        </w:rPr>
        <w:t>盈泰财税服务有限公司负责人王浩，男，1980年10月生人，中共党员。2001.09—2005.07年求学于上海，就读经营管理专业，获管理学学士学位。毕业后先后就职于河南建业住宅集团、河南嘉和国际能源投资有限公司。2012年6开始从事代理记账相关业务并成立</w:t>
      </w:r>
      <w:r w:rsidRPr="000B34A7">
        <w:rPr>
          <w:rFonts w:ascii="仿宋_GB2312" w:eastAsia="仿宋_GB2312" w:hint="eastAsia"/>
          <w:spacing w:val="12"/>
          <w:sz w:val="28"/>
          <w:szCs w:val="28"/>
        </w:rPr>
        <w:t>盈泰财税服务有限</w:t>
      </w:r>
      <w:r w:rsidRPr="005F395E">
        <w:rPr>
          <w:rFonts w:ascii="仿宋_GB2312" w:eastAsia="仿宋_GB2312" w:hint="eastAsia"/>
          <w:spacing w:val="12"/>
          <w:sz w:val="28"/>
          <w:szCs w:val="28"/>
        </w:rPr>
        <w:t>公司</w:t>
      </w:r>
      <w:r>
        <w:rPr>
          <w:rFonts w:ascii="仿宋_GB2312" w:eastAsia="仿宋_GB2312" w:hint="eastAsia"/>
          <w:spacing w:val="12"/>
          <w:sz w:val="28"/>
          <w:szCs w:val="28"/>
        </w:rPr>
        <w:t>。</w:t>
      </w:r>
    </w:p>
    <w:p w14:paraId="36E4EF24" w14:textId="77777777" w:rsidR="009A6C98" w:rsidRDefault="009A6C98" w:rsidP="009A6C98">
      <w:pPr>
        <w:spacing w:line="360" w:lineRule="auto"/>
        <w:ind w:firstLineChars="200" w:firstLine="608"/>
        <w:rPr>
          <w:rFonts w:ascii="仿宋_GB2312" w:eastAsia="仿宋_GB2312"/>
          <w:spacing w:val="12"/>
          <w:sz w:val="28"/>
          <w:szCs w:val="28"/>
        </w:rPr>
      </w:pPr>
      <w:r w:rsidRPr="000B34A7">
        <w:rPr>
          <w:rFonts w:ascii="仿宋_GB2312" w:eastAsia="仿宋_GB2312" w:hint="eastAsia"/>
          <w:spacing w:val="12"/>
          <w:sz w:val="28"/>
          <w:szCs w:val="28"/>
        </w:rPr>
        <w:t>盈泰财税服务有限</w:t>
      </w:r>
      <w:r w:rsidRPr="005F395E">
        <w:rPr>
          <w:rFonts w:ascii="仿宋_GB2312" w:eastAsia="仿宋_GB2312" w:hint="eastAsia"/>
          <w:spacing w:val="12"/>
          <w:sz w:val="28"/>
          <w:szCs w:val="28"/>
        </w:rPr>
        <w:t>公司</w:t>
      </w:r>
      <w:r w:rsidRPr="005F395E">
        <w:rPr>
          <w:rFonts w:ascii="仿宋_GB2312" w:eastAsia="仿宋_GB2312" w:hAnsi="等线" w:cs="Times New Roman"/>
          <w:spacing w:val="12"/>
          <w:sz w:val="28"/>
          <w:szCs w:val="28"/>
        </w:rPr>
        <w:t>是经国家工商总局核准成立的财税服务机构</w:t>
      </w:r>
      <w:r w:rsidRPr="005F395E">
        <w:rPr>
          <w:rFonts w:ascii="仿宋_GB2312" w:eastAsia="仿宋_GB2312" w:hAnsi="等线" w:cs="Times New Roman" w:hint="eastAsia"/>
          <w:spacing w:val="12"/>
          <w:sz w:val="28"/>
          <w:szCs w:val="28"/>
        </w:rPr>
        <w:t>，</w:t>
      </w:r>
      <w:r w:rsidRPr="005F395E">
        <w:rPr>
          <w:rFonts w:ascii="仿宋_GB2312" w:eastAsia="仿宋_GB2312" w:hint="eastAsia"/>
          <w:spacing w:val="12"/>
          <w:sz w:val="28"/>
          <w:szCs w:val="28"/>
        </w:rPr>
        <w:t>由</w:t>
      </w:r>
      <w:r w:rsidRPr="005F395E">
        <w:rPr>
          <w:rFonts w:ascii="仿宋_GB2312" w:eastAsia="仿宋_GB2312" w:hAnsi="等线" w:cs="Times New Roman" w:hint="eastAsia"/>
          <w:spacing w:val="12"/>
          <w:sz w:val="28"/>
          <w:szCs w:val="28"/>
        </w:rPr>
        <w:t>郑州市二七区财政局颁发代理记账许可证（证书编号：DLJZ41010320170009），是国家工商行政管理总局商标局备案的商标代理机构（统一信任号：10015316）</w:t>
      </w:r>
      <w:r w:rsidRPr="005F395E">
        <w:rPr>
          <w:rFonts w:ascii="仿宋_GB2312" w:eastAsia="仿宋_GB2312" w:hint="eastAsia"/>
          <w:spacing w:val="12"/>
          <w:sz w:val="28"/>
          <w:szCs w:val="28"/>
        </w:rPr>
        <w:t>，是中总协代账</w:t>
      </w:r>
      <w:r>
        <w:rPr>
          <w:rFonts w:ascii="仿宋_GB2312" w:eastAsia="仿宋_GB2312" w:hint="eastAsia"/>
          <w:spacing w:val="12"/>
          <w:sz w:val="28"/>
          <w:szCs w:val="28"/>
        </w:rPr>
        <w:t>行业</w:t>
      </w:r>
      <w:r w:rsidRPr="005F395E">
        <w:rPr>
          <w:rFonts w:ascii="仿宋_GB2312" w:eastAsia="仿宋_GB2312" w:hint="eastAsia"/>
          <w:spacing w:val="12"/>
          <w:sz w:val="28"/>
          <w:szCs w:val="28"/>
        </w:rPr>
        <w:t>分会会员单位（会员编号：NO.代理记账40271）</w:t>
      </w:r>
      <w:r w:rsidRPr="005F395E">
        <w:rPr>
          <w:rFonts w:ascii="仿宋_GB2312" w:eastAsia="仿宋_GB2312" w:hAnsi="等线" w:cs="Times New Roman"/>
          <w:spacing w:val="12"/>
          <w:sz w:val="28"/>
          <w:szCs w:val="28"/>
        </w:rPr>
        <w:t>。</w:t>
      </w:r>
    </w:p>
    <w:p w14:paraId="1F3325F2" w14:textId="5BE6F8CB" w:rsidR="00431F58" w:rsidRPr="009A6C98" w:rsidRDefault="009A6C98" w:rsidP="009A6C98">
      <w:pPr>
        <w:spacing w:line="360" w:lineRule="auto"/>
        <w:ind w:firstLineChars="200" w:firstLine="608"/>
        <w:rPr>
          <w:rFonts w:ascii="仿宋_GB2312" w:eastAsia="仿宋_GB2312"/>
          <w:spacing w:val="12"/>
          <w:sz w:val="28"/>
          <w:szCs w:val="28"/>
        </w:rPr>
      </w:pPr>
      <w:r>
        <w:rPr>
          <w:rFonts w:ascii="仿宋_GB2312" w:eastAsia="仿宋_GB2312" w:hAnsi="等线" w:cs="Times New Roman" w:hint="eastAsia"/>
          <w:spacing w:val="12"/>
          <w:sz w:val="28"/>
          <w:szCs w:val="28"/>
        </w:rPr>
        <w:t>本人认同《中国总会计师协会章程》、</w:t>
      </w:r>
      <w:r w:rsidRPr="009536F7">
        <w:rPr>
          <w:rFonts w:ascii="仿宋_GB2312" w:eastAsia="仿宋_GB2312" w:hint="eastAsia"/>
          <w:spacing w:val="12"/>
          <w:sz w:val="28"/>
          <w:szCs w:val="28"/>
        </w:rPr>
        <w:t>《中国总会计师协会代理记账行业分会联络处管理办法》</w:t>
      </w:r>
      <w:r>
        <w:rPr>
          <w:rFonts w:ascii="仿宋_GB2312" w:eastAsia="仿宋_GB2312" w:hint="eastAsia"/>
          <w:spacing w:val="12"/>
          <w:sz w:val="28"/>
          <w:szCs w:val="28"/>
        </w:rPr>
        <w:t>以及</w:t>
      </w:r>
      <w:r>
        <w:rPr>
          <w:rFonts w:ascii="仿宋_GB2312" w:eastAsia="仿宋_GB2312" w:hAnsi="等线" w:cs="Times New Roman" w:hint="eastAsia"/>
          <w:spacing w:val="12"/>
          <w:sz w:val="28"/>
          <w:szCs w:val="28"/>
        </w:rPr>
        <w:t>中总协代账行业分会发展宗旨与理念，以盈泰财税服务有限公司提出筹备中总协代账行业分会郑州联络处的申请，获得批复后，已</w:t>
      </w:r>
      <w:r w:rsidR="00074589">
        <w:rPr>
          <w:rFonts w:ascii="仿宋_GB2312" w:eastAsia="仿宋_GB2312" w:hAnsi="等线" w:cs="Times New Roman" w:hint="eastAsia"/>
          <w:spacing w:val="12"/>
          <w:sz w:val="28"/>
          <w:szCs w:val="28"/>
        </w:rPr>
        <w:t>发起</w:t>
      </w:r>
      <w:bookmarkStart w:id="0" w:name="_GoBack"/>
      <w:bookmarkEnd w:id="0"/>
      <w:r>
        <w:rPr>
          <w:rFonts w:ascii="仿宋_GB2312" w:eastAsia="仿宋_GB2312" w:hAnsi="等线" w:cs="Times New Roman" w:hint="eastAsia"/>
          <w:spacing w:val="12"/>
          <w:sz w:val="28"/>
          <w:szCs w:val="28"/>
        </w:rPr>
        <w:t>30多家代账机构成为中总协代账行业分会单位会员，并于2018年3月11日、4月1日在郑州成功举办了“外资企业设立与变更实务解析”、“慧眼识客—代理记账客户分类营销与成交促成”两场中总协代账行业分会郑州联络处（筹）会员主题活动，有超百人次参</w:t>
      </w:r>
      <w:r w:rsidRPr="00246BC5">
        <w:rPr>
          <w:rFonts w:ascii="仿宋_GB2312" w:eastAsia="仿宋_GB2312" w:hAnsi="等线" w:cs="Times New Roman" w:hint="eastAsia"/>
          <w:spacing w:val="-2"/>
          <w:sz w:val="28"/>
          <w:szCs w:val="28"/>
        </w:rPr>
        <w:t>加了两次会员活动，在当地代账机构中拥有了较好的口碑和影响力。</w:t>
      </w:r>
    </w:p>
    <w:sectPr w:rsidR="00431F58" w:rsidRPr="009A6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AA4AC" w14:textId="77777777" w:rsidR="00032AA5" w:rsidRDefault="00032AA5" w:rsidP="009A6C98">
      <w:r>
        <w:separator/>
      </w:r>
    </w:p>
  </w:endnote>
  <w:endnote w:type="continuationSeparator" w:id="0">
    <w:p w14:paraId="2E9808BE" w14:textId="77777777" w:rsidR="00032AA5" w:rsidRDefault="00032AA5" w:rsidP="009A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A30AE" w14:textId="77777777" w:rsidR="00032AA5" w:rsidRDefault="00032AA5" w:rsidP="009A6C98">
      <w:r>
        <w:separator/>
      </w:r>
    </w:p>
  </w:footnote>
  <w:footnote w:type="continuationSeparator" w:id="0">
    <w:p w14:paraId="18D0C34F" w14:textId="77777777" w:rsidR="00032AA5" w:rsidRDefault="00032AA5" w:rsidP="009A6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58"/>
    <w:rsid w:val="000037C5"/>
    <w:rsid w:val="000215AA"/>
    <w:rsid w:val="00032AA5"/>
    <w:rsid w:val="00074589"/>
    <w:rsid w:val="00180AE0"/>
    <w:rsid w:val="00246BC5"/>
    <w:rsid w:val="00431F58"/>
    <w:rsid w:val="004807A4"/>
    <w:rsid w:val="00647F47"/>
    <w:rsid w:val="006A407B"/>
    <w:rsid w:val="009536F7"/>
    <w:rsid w:val="009A6C98"/>
    <w:rsid w:val="00AC4ADC"/>
    <w:rsid w:val="00BB05B5"/>
    <w:rsid w:val="00C4338C"/>
    <w:rsid w:val="00D114CF"/>
    <w:rsid w:val="00DE3538"/>
    <w:rsid w:val="00DE7E03"/>
    <w:rsid w:val="00F06394"/>
    <w:rsid w:val="00F9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9AEE8"/>
  <w15:chartTrackingRefBased/>
  <w15:docId w15:val="{9E46E960-4EA7-4052-B8B8-660C13A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C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6C98"/>
    <w:rPr>
      <w:sz w:val="18"/>
      <w:szCs w:val="18"/>
    </w:rPr>
  </w:style>
  <w:style w:type="paragraph" w:styleId="a5">
    <w:name w:val="footer"/>
    <w:basedOn w:val="a"/>
    <w:link w:val="a6"/>
    <w:uiPriority w:val="99"/>
    <w:unhideWhenUsed/>
    <w:rsid w:val="009A6C98"/>
    <w:pPr>
      <w:tabs>
        <w:tab w:val="center" w:pos="4153"/>
        <w:tab w:val="right" w:pos="8306"/>
      </w:tabs>
      <w:snapToGrid w:val="0"/>
      <w:jc w:val="left"/>
    </w:pPr>
    <w:rPr>
      <w:sz w:val="18"/>
      <w:szCs w:val="18"/>
    </w:rPr>
  </w:style>
  <w:style w:type="character" w:customStyle="1" w:styleId="a6">
    <w:name w:val="页脚 字符"/>
    <w:basedOn w:val="a0"/>
    <w:link w:val="a5"/>
    <w:uiPriority w:val="99"/>
    <w:rsid w:val="009A6C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李佳红</dc:creator>
  <cp:keywords/>
  <dc:description/>
  <cp:lastModifiedBy>李佳红</cp:lastModifiedBy>
  <cp:revision>23</cp:revision>
  <cp:lastPrinted>2018-04-04T03:06:00Z</cp:lastPrinted>
  <dcterms:created xsi:type="dcterms:W3CDTF">2018-04-02T10:05:00Z</dcterms:created>
  <dcterms:modified xsi:type="dcterms:W3CDTF">2018-04-09T04:59:00Z</dcterms:modified>
</cp:coreProperties>
</file>