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854" w:rsidRDefault="00915854" w:rsidP="00915854">
      <w:pPr>
        <w:snapToGrid w:val="0"/>
        <w:spacing w:line="400" w:lineRule="exact"/>
        <w:rPr>
          <w:rFonts w:ascii="仿宋_GB2312" w:eastAsia="仿宋_GB2312" w:hAnsi="仿宋_GB2312" w:cs="仿宋_GB2312" w:hint="eastAsia"/>
          <w:color w:val="333333"/>
          <w:sz w:val="28"/>
          <w:szCs w:val="28"/>
        </w:rPr>
      </w:pPr>
      <w:r>
        <w:rPr>
          <w:rFonts w:ascii="仿宋_GB2312" w:eastAsia="仿宋_GB2312" w:hAnsi="仿宋_GB2312" w:cs="仿宋_GB2312" w:hint="eastAsia"/>
          <w:color w:val="333333"/>
          <w:sz w:val="28"/>
          <w:szCs w:val="28"/>
        </w:rPr>
        <w:t>附件1：</w:t>
      </w:r>
    </w:p>
    <w:p w:rsidR="00915854" w:rsidRPr="00915854" w:rsidRDefault="00915854" w:rsidP="00915854">
      <w:pPr>
        <w:widowControl/>
        <w:shd w:val="clear" w:color="auto" w:fill="FFFFFF"/>
        <w:spacing w:line="360" w:lineRule="exact"/>
        <w:ind w:firstLineChars="387" w:firstLine="1166"/>
        <w:rPr>
          <w:rFonts w:ascii="仿宋_GB2312" w:eastAsia="仿宋_GB2312" w:hint="eastAsia"/>
          <w:b/>
          <w:sz w:val="30"/>
          <w:szCs w:val="30"/>
        </w:rPr>
      </w:pPr>
      <w:r w:rsidRPr="00915854">
        <w:rPr>
          <w:rFonts w:ascii="仿宋_GB2312" w:eastAsia="仿宋_GB2312" w:hint="eastAsia"/>
          <w:b/>
          <w:sz w:val="30"/>
          <w:szCs w:val="30"/>
        </w:rPr>
        <w:t>《行政事业单位内部控制建设与政府会计制度改革》</w:t>
      </w:r>
    </w:p>
    <w:p w:rsidR="00915854" w:rsidRPr="00915854" w:rsidRDefault="00915854" w:rsidP="00915854">
      <w:pPr>
        <w:widowControl/>
        <w:shd w:val="clear" w:color="auto" w:fill="FFFFFF"/>
        <w:spacing w:line="360" w:lineRule="exact"/>
        <w:ind w:firstLineChars="187" w:firstLine="563"/>
        <w:rPr>
          <w:rFonts w:ascii="仿宋_GB2312" w:eastAsia="仿宋_GB2312" w:hint="eastAsia"/>
          <w:b/>
          <w:sz w:val="30"/>
          <w:szCs w:val="30"/>
        </w:rPr>
      </w:pPr>
      <w:r w:rsidRPr="00915854">
        <w:rPr>
          <w:rFonts w:ascii="仿宋_GB2312" w:eastAsia="仿宋_GB2312" w:hint="eastAsia"/>
          <w:b/>
          <w:sz w:val="30"/>
          <w:szCs w:val="30"/>
        </w:rPr>
        <w:t xml:space="preserve">                 系列培训班工作方案</w:t>
      </w:r>
    </w:p>
    <w:p w:rsidR="00915854" w:rsidRDefault="00915854" w:rsidP="00915854">
      <w:pPr>
        <w:widowControl/>
        <w:shd w:val="clear" w:color="auto" w:fill="FFFFFF"/>
        <w:spacing w:beforeLines="100" w:before="312"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主管主办单位：中国总会计师协会</w:t>
      </w:r>
    </w:p>
    <w:p w:rsidR="00915854" w:rsidRDefault="00915854" w:rsidP="00915854">
      <w:pPr>
        <w:widowControl/>
        <w:shd w:val="clear" w:color="auto" w:fill="FFFFFF"/>
        <w:spacing w:line="400" w:lineRule="exact"/>
        <w:ind w:firstLineChars="287" w:firstLine="804"/>
        <w:jc w:val="left"/>
        <w:rPr>
          <w:rFonts w:ascii="仿宋_GB2312" w:eastAsia="仿宋_GB2312" w:hint="eastAsia"/>
          <w:sz w:val="28"/>
          <w:szCs w:val="28"/>
        </w:rPr>
      </w:pPr>
      <w:r>
        <w:rPr>
          <w:rFonts w:ascii="仿宋_GB2312" w:eastAsia="仿宋_GB2312" w:hint="eastAsia"/>
          <w:sz w:val="28"/>
          <w:szCs w:val="28"/>
        </w:rPr>
        <w:t>委托承办单位：北京华夏星源国际文化传播有限公司</w:t>
      </w:r>
    </w:p>
    <w:p w:rsidR="00915854" w:rsidRDefault="00915854" w:rsidP="00915854">
      <w:pPr>
        <w:widowControl/>
        <w:shd w:val="clear" w:color="auto" w:fill="FFFFFF"/>
        <w:spacing w:line="400" w:lineRule="exact"/>
        <w:jc w:val="left"/>
        <w:rPr>
          <w:rFonts w:ascii="仿宋_GB2312" w:eastAsia="仿宋_GB2312"/>
          <w:sz w:val="28"/>
          <w:szCs w:val="28"/>
        </w:rPr>
      </w:pPr>
    </w:p>
    <w:p w:rsidR="00915854" w:rsidRDefault="00915854" w:rsidP="00915854">
      <w:pPr>
        <w:widowControl/>
        <w:shd w:val="clear" w:color="auto" w:fill="FFFFFF"/>
        <w:spacing w:line="400" w:lineRule="exact"/>
        <w:ind w:firstLineChars="300" w:firstLine="840"/>
        <w:jc w:val="left"/>
        <w:rPr>
          <w:rFonts w:ascii="仿宋_GB2312" w:eastAsia="仿宋_GB2312" w:hint="eastAsia"/>
          <w:sz w:val="28"/>
          <w:szCs w:val="28"/>
        </w:rPr>
      </w:pPr>
      <w:r>
        <w:rPr>
          <w:rFonts w:ascii="仿宋_GB2312" w:eastAsia="仿宋_GB2312" w:hint="eastAsia"/>
          <w:sz w:val="28"/>
          <w:szCs w:val="28"/>
        </w:rPr>
        <w:t xml:space="preserve">一、时间、地点、培训主题   </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第五期：时间：2017年9月9-13日（9日全天报到）</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地点：福建·厦门</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主题：行政事业单位内部控制建设与运行评价</w:t>
      </w:r>
    </w:p>
    <w:p w:rsidR="00915854" w:rsidRDefault="00915854" w:rsidP="00915854">
      <w:pPr>
        <w:widowControl/>
        <w:shd w:val="clear" w:color="auto" w:fill="FFFFFF"/>
        <w:spacing w:line="400" w:lineRule="exact"/>
        <w:ind w:firstLineChars="388" w:firstLine="1086"/>
        <w:jc w:val="left"/>
        <w:rPr>
          <w:rFonts w:ascii="仿宋_GB2312" w:eastAsia="仿宋_GB2312" w:hint="eastAsia"/>
          <w:sz w:val="28"/>
          <w:szCs w:val="28"/>
        </w:rPr>
      </w:pPr>
      <w:r>
        <w:rPr>
          <w:rFonts w:ascii="仿宋_GB2312" w:eastAsia="仿宋_GB2312" w:hint="eastAsia"/>
          <w:sz w:val="28"/>
          <w:szCs w:val="28"/>
        </w:rPr>
        <w:t>第六期：时间：2017年10月13-16日（13日全天报到）</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地点：云南·腾冲</w:t>
      </w:r>
    </w:p>
    <w:p w:rsidR="00915854" w:rsidRDefault="00915854" w:rsidP="00915854">
      <w:pPr>
        <w:widowControl/>
        <w:shd w:val="clear" w:color="auto" w:fill="FFFFFF"/>
        <w:spacing w:line="400" w:lineRule="exact"/>
        <w:ind w:leftChars="188" w:left="3055" w:hangingChars="950" w:hanging="2660"/>
        <w:jc w:val="left"/>
        <w:rPr>
          <w:rFonts w:ascii="仿宋_GB2312" w:eastAsia="仿宋_GB2312" w:hint="eastAsia"/>
          <w:sz w:val="28"/>
          <w:szCs w:val="28"/>
        </w:rPr>
      </w:pPr>
      <w:r>
        <w:rPr>
          <w:rFonts w:ascii="仿宋_GB2312" w:eastAsia="仿宋_GB2312" w:hint="eastAsia"/>
          <w:sz w:val="28"/>
          <w:szCs w:val="28"/>
        </w:rPr>
        <w:t xml:space="preserve">             主题：政府会计改革、新预算法下行政事业单位绩效管理与绩效评价</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第七期：时间：2017年11月18-22日（18日全天报到）</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地点：广东·广州</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主题：行政事业单位内部控制建设与运行评价</w:t>
      </w:r>
    </w:p>
    <w:p w:rsidR="00915854" w:rsidRDefault="00915854" w:rsidP="00915854">
      <w:pPr>
        <w:widowControl/>
        <w:shd w:val="clear" w:color="auto" w:fill="FFFFFF"/>
        <w:spacing w:line="400" w:lineRule="exact"/>
        <w:ind w:firstLineChars="388" w:firstLine="1086"/>
        <w:jc w:val="left"/>
        <w:rPr>
          <w:rFonts w:ascii="仿宋_GB2312" w:eastAsia="仿宋_GB2312" w:hint="eastAsia"/>
          <w:sz w:val="28"/>
          <w:szCs w:val="28"/>
        </w:rPr>
      </w:pPr>
      <w:r>
        <w:rPr>
          <w:rFonts w:ascii="仿宋_GB2312" w:eastAsia="仿宋_GB2312" w:hint="eastAsia"/>
          <w:sz w:val="28"/>
          <w:szCs w:val="28"/>
        </w:rPr>
        <w:t>第八期：时间：2017年12月9-13日（9日全天报到）</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地点：广西·桂林</w:t>
      </w:r>
    </w:p>
    <w:p w:rsidR="00915854" w:rsidRDefault="00915854" w:rsidP="00915854">
      <w:pPr>
        <w:widowControl/>
        <w:shd w:val="clear" w:color="auto" w:fill="FFFFFF"/>
        <w:spacing w:line="400" w:lineRule="exact"/>
        <w:ind w:leftChars="188" w:left="3055" w:hangingChars="950" w:hanging="2660"/>
        <w:jc w:val="left"/>
        <w:rPr>
          <w:rFonts w:ascii="仿宋_GB2312" w:eastAsia="仿宋_GB2312" w:hint="eastAsia"/>
          <w:sz w:val="28"/>
          <w:szCs w:val="28"/>
        </w:rPr>
      </w:pPr>
      <w:r>
        <w:rPr>
          <w:rFonts w:ascii="仿宋_GB2312" w:eastAsia="仿宋_GB2312" w:hint="eastAsia"/>
          <w:sz w:val="28"/>
          <w:szCs w:val="28"/>
        </w:rPr>
        <w:t xml:space="preserve">             主题：政府会计改革、新预算法下行政事业单位绩效管理与绩效评价</w:t>
      </w:r>
    </w:p>
    <w:p w:rsidR="00915854" w:rsidRDefault="00915854" w:rsidP="00915854">
      <w:pPr>
        <w:widowControl/>
        <w:shd w:val="clear" w:color="auto" w:fill="FFFFFF"/>
        <w:spacing w:line="400" w:lineRule="exact"/>
        <w:ind w:firstLineChars="388" w:firstLine="1086"/>
        <w:jc w:val="left"/>
        <w:rPr>
          <w:rFonts w:ascii="仿宋_GB2312" w:eastAsia="仿宋_GB2312" w:hint="eastAsia"/>
          <w:sz w:val="28"/>
          <w:szCs w:val="28"/>
        </w:rPr>
      </w:pPr>
      <w:r>
        <w:rPr>
          <w:rFonts w:ascii="仿宋_GB2312" w:eastAsia="仿宋_GB2312" w:hint="eastAsia"/>
          <w:sz w:val="28"/>
          <w:szCs w:val="28"/>
        </w:rPr>
        <w:t>第九期：时间：2018年1月18-22日（18日全天报到）</w:t>
      </w:r>
    </w:p>
    <w:p w:rsidR="00915854" w:rsidRDefault="00915854" w:rsidP="00915854">
      <w:pPr>
        <w:widowControl/>
        <w:shd w:val="clear" w:color="auto" w:fill="FFFFFF"/>
        <w:spacing w:line="4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地点：海南·三亚</w:t>
      </w:r>
    </w:p>
    <w:p w:rsidR="00915854" w:rsidRDefault="00915854" w:rsidP="00915854">
      <w:pPr>
        <w:widowControl/>
        <w:shd w:val="clear" w:color="auto" w:fill="FFFFFF"/>
        <w:spacing w:line="400" w:lineRule="exact"/>
        <w:ind w:leftChars="188" w:left="3055" w:hangingChars="950" w:hanging="2660"/>
        <w:jc w:val="left"/>
        <w:rPr>
          <w:rFonts w:ascii="仿宋_GB2312" w:eastAsia="仿宋_GB2312" w:hint="eastAsia"/>
          <w:sz w:val="28"/>
          <w:szCs w:val="28"/>
        </w:rPr>
      </w:pPr>
      <w:r>
        <w:rPr>
          <w:rFonts w:ascii="仿宋_GB2312" w:eastAsia="仿宋_GB2312" w:hint="eastAsia"/>
          <w:sz w:val="28"/>
          <w:szCs w:val="28"/>
        </w:rPr>
        <w:t xml:space="preserve">             主题：行政事业单位内部控制建设与运行评价</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二、培训对象</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1、各级政府机关、行政事业单位及所属单位领导、项目负责人及</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相关管理人员；</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2、各级政府及行政事业单位总会计师、财务主管、财会部门负责人；</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3、预算管理处（科）长、计财处（科）长、审计处（科）长、资</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lastRenderedPageBreak/>
        <w:t xml:space="preserve">   </w:t>
      </w:r>
      <w:proofErr w:type="gramStart"/>
      <w:r>
        <w:rPr>
          <w:rFonts w:ascii="仿宋_GB2312" w:eastAsia="仿宋_GB2312" w:hint="eastAsia"/>
          <w:sz w:val="28"/>
          <w:szCs w:val="28"/>
        </w:rPr>
        <w:t>产管理</w:t>
      </w:r>
      <w:proofErr w:type="gramEnd"/>
      <w:r>
        <w:rPr>
          <w:rFonts w:ascii="仿宋_GB2312" w:eastAsia="仿宋_GB2312" w:hint="eastAsia"/>
          <w:sz w:val="28"/>
          <w:szCs w:val="28"/>
        </w:rPr>
        <w:t>部门负责人，业务骨干以及相关人员等。</w:t>
      </w:r>
    </w:p>
    <w:p w:rsidR="00915854" w:rsidRDefault="00915854" w:rsidP="00915854">
      <w:pPr>
        <w:widowControl/>
        <w:shd w:val="clear" w:color="auto" w:fill="FFFFFF"/>
        <w:spacing w:line="460" w:lineRule="exact"/>
        <w:ind w:firstLineChars="200" w:firstLine="560"/>
        <w:jc w:val="left"/>
        <w:rPr>
          <w:rFonts w:ascii="仿宋_GB2312" w:eastAsia="仿宋_GB2312" w:hint="eastAsia"/>
          <w:sz w:val="28"/>
          <w:szCs w:val="28"/>
        </w:rPr>
      </w:pPr>
      <w:r>
        <w:rPr>
          <w:rFonts w:ascii="仿宋_GB2312" w:eastAsia="仿宋_GB2312" w:hint="eastAsia"/>
          <w:sz w:val="28"/>
          <w:szCs w:val="28"/>
        </w:rPr>
        <w:t>三、培训内容</w:t>
      </w:r>
    </w:p>
    <w:p w:rsidR="00915854" w:rsidRDefault="00915854" w:rsidP="00915854">
      <w:pPr>
        <w:widowControl/>
        <w:shd w:val="clear" w:color="auto" w:fill="FFFFFF"/>
        <w:spacing w:line="460" w:lineRule="exact"/>
        <w:ind w:firstLineChars="200" w:firstLine="560"/>
        <w:jc w:val="left"/>
        <w:rPr>
          <w:rFonts w:ascii="仿宋_GB2312" w:eastAsia="仿宋_GB2312" w:hint="eastAsia"/>
          <w:sz w:val="28"/>
          <w:szCs w:val="28"/>
        </w:rPr>
      </w:pPr>
      <w:r>
        <w:rPr>
          <w:rFonts w:ascii="仿宋_GB2312" w:eastAsia="仿宋_GB2312" w:hint="eastAsia"/>
          <w:sz w:val="28"/>
          <w:szCs w:val="28"/>
        </w:rPr>
        <w:t>专题</w:t>
      </w:r>
      <w:proofErr w:type="gramStart"/>
      <w:r>
        <w:rPr>
          <w:rFonts w:ascii="仿宋_GB2312" w:eastAsia="仿宋_GB2312" w:hint="eastAsia"/>
          <w:sz w:val="28"/>
          <w:szCs w:val="28"/>
        </w:rPr>
        <w:t>一</w:t>
      </w:r>
      <w:proofErr w:type="gramEnd"/>
      <w:r>
        <w:rPr>
          <w:rFonts w:ascii="仿宋_GB2312" w:eastAsia="仿宋_GB2312" w:hint="eastAsia"/>
          <w:sz w:val="28"/>
          <w:szCs w:val="28"/>
        </w:rPr>
        <w:t>：行政事业单位内部控制与运行评价</w:t>
      </w:r>
    </w:p>
    <w:p w:rsidR="00915854" w:rsidRDefault="00915854" w:rsidP="00915854">
      <w:pPr>
        <w:widowControl/>
        <w:shd w:val="clear" w:color="auto" w:fill="FFFFFF"/>
        <w:spacing w:line="460" w:lineRule="exact"/>
        <w:ind w:firstLineChars="188" w:firstLine="526"/>
        <w:jc w:val="left"/>
        <w:rPr>
          <w:rFonts w:ascii="仿宋_GB2312" w:eastAsia="仿宋_GB2312" w:hint="eastAsia"/>
          <w:sz w:val="28"/>
          <w:szCs w:val="28"/>
        </w:rPr>
      </w:pPr>
      <w:r>
        <w:rPr>
          <w:rFonts w:ascii="仿宋_GB2312" w:eastAsia="仿宋_GB2312" w:hint="eastAsia"/>
          <w:sz w:val="28"/>
          <w:szCs w:val="28"/>
        </w:rPr>
        <w:t>中共十八届四中全会审议通过的《中共中央关于全面推进依法治国若干重大问题的决定》对行政事业单位的内部控制工作提出了明确、严格要求：财政资金分配使用、国有资产监管、政府投资、政府采购、公共资源转让、公共工程建设等权力集中的部门和岗位</w:t>
      </w:r>
      <w:proofErr w:type="gramStart"/>
      <w:r>
        <w:rPr>
          <w:rFonts w:ascii="仿宋_GB2312" w:eastAsia="仿宋_GB2312" w:hint="eastAsia"/>
          <w:sz w:val="28"/>
          <w:szCs w:val="28"/>
        </w:rPr>
        <w:t>实行分事行权</w:t>
      </w:r>
      <w:proofErr w:type="gramEnd"/>
      <w:r>
        <w:rPr>
          <w:rFonts w:ascii="仿宋_GB2312" w:eastAsia="仿宋_GB2312" w:hint="eastAsia"/>
          <w:sz w:val="28"/>
          <w:szCs w:val="28"/>
        </w:rPr>
        <w:t>、分岗设权、分级授权，定期轮岗，强化内部流程控制，防止权力滥用。本专题课程将详细解读政策要求，分享内部控制建设实务。</w:t>
      </w:r>
    </w:p>
    <w:p w:rsidR="00915854" w:rsidRDefault="00915854" w:rsidP="00915854">
      <w:pPr>
        <w:widowControl/>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本专题将包含以下课程：</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2016年度行政事业单位内控编报重点难点</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行政事业单位内部控制建设和基础性评价解读</w:t>
      </w:r>
    </w:p>
    <w:p w:rsidR="00915854" w:rsidRDefault="00915854" w:rsidP="00915854">
      <w:pPr>
        <w:widowControl/>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专题二：政府会计改革与绩效评价</w:t>
      </w:r>
    </w:p>
    <w:p w:rsidR="00915854" w:rsidRDefault="00915854" w:rsidP="00915854">
      <w:pPr>
        <w:widowControl/>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为贯彻落实党的十八届三中全会精神，加快推进政府会计改革，财政部相继制定了《政府会计准则——基本准则》以及存货、投资、固定资产、无形资产和公共基础设施等具体准则。与此同时，新修订的《中华人民共和国预算法》、《关于全面推进行政事业单位内部控制建设的指导意见》也已正式付诸实施。为深入贯彻改革精神，理解准则要求，本专题将包含以下课程：</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政府会计改革</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最新具体准则解读</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行政事业单位新预算法下的财务管理</w:t>
      </w:r>
    </w:p>
    <w:p w:rsidR="00915854" w:rsidRDefault="00915854" w:rsidP="00915854">
      <w:pPr>
        <w:widowControl/>
        <w:numPr>
          <w:ilvl w:val="0"/>
          <w:numId w:val="1"/>
        </w:numPr>
        <w:shd w:val="clear" w:color="auto" w:fill="FFFFFF"/>
        <w:spacing w:line="460" w:lineRule="exact"/>
        <w:jc w:val="left"/>
        <w:rPr>
          <w:rFonts w:ascii="仿宋_GB2312" w:eastAsia="仿宋_GB2312" w:hint="eastAsia"/>
          <w:sz w:val="28"/>
          <w:szCs w:val="28"/>
        </w:rPr>
      </w:pPr>
      <w:r>
        <w:rPr>
          <w:rFonts w:ascii="仿宋_GB2312" w:eastAsia="仿宋_GB2312" w:hint="eastAsia"/>
          <w:sz w:val="28"/>
          <w:szCs w:val="28"/>
        </w:rPr>
        <w:t xml:space="preserve"> 行政事业单位绩效管理与评价</w:t>
      </w:r>
    </w:p>
    <w:p w:rsidR="00915854" w:rsidRDefault="00915854" w:rsidP="00915854">
      <w:pPr>
        <w:widowControl/>
        <w:shd w:val="clear" w:color="auto" w:fill="FFFFFF"/>
        <w:spacing w:line="500" w:lineRule="exact"/>
        <w:ind w:firstLineChars="200" w:firstLine="562"/>
        <w:jc w:val="left"/>
        <w:rPr>
          <w:rFonts w:ascii="仿宋_GB2312" w:eastAsia="仿宋_GB2312" w:hint="eastAsia"/>
          <w:b/>
          <w:bCs/>
          <w:sz w:val="28"/>
          <w:szCs w:val="28"/>
        </w:rPr>
      </w:pPr>
      <w:r>
        <w:rPr>
          <w:rFonts w:ascii="仿宋_GB2312" w:eastAsia="仿宋_GB2312" w:hint="eastAsia"/>
          <w:b/>
          <w:bCs/>
          <w:sz w:val="28"/>
          <w:szCs w:val="28"/>
        </w:rPr>
        <w:t>四、师资力量</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国家会计学院等具有深厚理论功底和丰富实践经验的专家和教授组成。</w:t>
      </w:r>
    </w:p>
    <w:p w:rsidR="00915854" w:rsidRDefault="00915854" w:rsidP="00915854">
      <w:pPr>
        <w:widowControl/>
        <w:shd w:val="clear" w:color="auto" w:fill="FFFFFF"/>
        <w:spacing w:line="500" w:lineRule="exact"/>
        <w:ind w:firstLineChars="188" w:firstLine="528"/>
        <w:jc w:val="left"/>
        <w:rPr>
          <w:rFonts w:ascii="仿宋_GB2312" w:eastAsia="仿宋_GB2312" w:hint="eastAsia"/>
          <w:b/>
          <w:bCs/>
          <w:sz w:val="28"/>
          <w:szCs w:val="28"/>
        </w:rPr>
      </w:pPr>
      <w:bookmarkStart w:id="0" w:name="_GoBack"/>
      <w:bookmarkEnd w:id="0"/>
      <w:r>
        <w:rPr>
          <w:rFonts w:ascii="仿宋_GB2312" w:eastAsia="仿宋_GB2312" w:hint="eastAsia"/>
          <w:b/>
          <w:bCs/>
          <w:sz w:val="28"/>
          <w:szCs w:val="28"/>
        </w:rPr>
        <w:t>五、收费标准</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lastRenderedPageBreak/>
        <w:t>培训费为每人收费2900元（</w:t>
      </w:r>
      <w:proofErr w:type="gramStart"/>
      <w:r>
        <w:rPr>
          <w:rFonts w:ascii="仿宋_GB2312" w:eastAsia="仿宋_GB2312" w:hint="eastAsia"/>
          <w:sz w:val="28"/>
          <w:szCs w:val="28"/>
        </w:rPr>
        <w:t>含专家</w:t>
      </w:r>
      <w:proofErr w:type="gramEnd"/>
      <w:r>
        <w:rPr>
          <w:rFonts w:ascii="仿宋_GB2312" w:eastAsia="仿宋_GB2312" w:hint="eastAsia"/>
          <w:sz w:val="28"/>
          <w:szCs w:val="28"/>
        </w:rPr>
        <w:t xml:space="preserve">授课费、教学场租设备费、培训管理费等）；食宿统一安排，费用自理；往返交通等费用自理。 </w:t>
      </w:r>
    </w:p>
    <w:p w:rsidR="00915854" w:rsidRDefault="00915854" w:rsidP="00915854">
      <w:pPr>
        <w:widowControl/>
        <w:shd w:val="clear" w:color="auto" w:fill="FFFFFF"/>
        <w:spacing w:line="500" w:lineRule="exact"/>
        <w:ind w:firstLineChars="188" w:firstLine="528"/>
        <w:jc w:val="left"/>
        <w:rPr>
          <w:rFonts w:ascii="仿宋_GB2312" w:eastAsia="仿宋_GB2312" w:hint="eastAsia"/>
          <w:b/>
          <w:bCs/>
          <w:sz w:val="28"/>
          <w:szCs w:val="28"/>
        </w:rPr>
      </w:pPr>
      <w:r>
        <w:rPr>
          <w:rFonts w:ascii="仿宋_GB2312" w:eastAsia="仿宋_GB2312" w:hint="eastAsia"/>
          <w:b/>
          <w:bCs/>
          <w:sz w:val="28"/>
          <w:szCs w:val="28"/>
        </w:rPr>
        <w:t xml:space="preserve">六、结业证书 </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培训学习期满后，统一颁发中国总会计师协会《财务岗位培训证书》。</w:t>
      </w:r>
    </w:p>
    <w:p w:rsidR="00915854" w:rsidRDefault="00915854" w:rsidP="00915854">
      <w:pPr>
        <w:widowControl/>
        <w:shd w:val="clear" w:color="auto" w:fill="FFFFFF"/>
        <w:spacing w:line="500" w:lineRule="exact"/>
        <w:ind w:firstLineChars="188" w:firstLine="528"/>
        <w:jc w:val="left"/>
        <w:rPr>
          <w:rFonts w:ascii="仿宋_GB2312" w:eastAsia="仿宋_GB2312" w:hint="eastAsia"/>
          <w:b/>
          <w:bCs/>
          <w:sz w:val="28"/>
          <w:szCs w:val="28"/>
        </w:rPr>
      </w:pPr>
      <w:r>
        <w:rPr>
          <w:rFonts w:ascii="仿宋_GB2312" w:eastAsia="仿宋_GB2312" w:hint="eastAsia"/>
          <w:b/>
          <w:bCs/>
          <w:sz w:val="28"/>
          <w:szCs w:val="28"/>
        </w:rPr>
        <w:t>七、报名程序</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请报名人员按要求填写《报名回执表》（见附件2），报中国总会计师协会培训部或班务组；我们将按报名先后发放《报到通知》。</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本《通知》文件信息发布见中国总会计师协会网站</w:t>
      </w:r>
      <w:hyperlink r:id="rId5" w:history="1">
        <w:r>
          <w:rPr>
            <w:rFonts w:ascii="仿宋_GB2312" w:eastAsia="仿宋_GB2312" w:hint="eastAsia"/>
            <w:sz w:val="28"/>
            <w:szCs w:val="28"/>
          </w:rPr>
          <w:t>www.cacfo.com</w:t>
        </w:r>
      </w:hyperlink>
      <w:r>
        <w:rPr>
          <w:rFonts w:ascii="仿宋_GB2312" w:eastAsia="仿宋_GB2312" w:hint="eastAsia"/>
          <w:sz w:val="28"/>
          <w:szCs w:val="28"/>
        </w:rPr>
        <w:t>和华夏财金网。</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报名电话：010-85913279  传真：010-85913281</w:t>
      </w:r>
    </w:p>
    <w:p w:rsidR="00915854" w:rsidRDefault="00915854" w:rsidP="00915854">
      <w:pPr>
        <w:widowControl/>
        <w:shd w:val="clear" w:color="auto" w:fill="FFFFFF"/>
        <w:spacing w:line="500" w:lineRule="exact"/>
        <w:ind w:firstLineChars="188" w:firstLine="526"/>
        <w:jc w:val="left"/>
        <w:rPr>
          <w:rFonts w:ascii="仿宋_GB2312" w:eastAsia="仿宋_GB2312" w:hint="eastAsia"/>
          <w:sz w:val="28"/>
          <w:szCs w:val="28"/>
        </w:rPr>
      </w:pPr>
      <w:r>
        <w:rPr>
          <w:rFonts w:ascii="仿宋_GB2312" w:eastAsia="仿宋_GB2312" w:hint="eastAsia"/>
          <w:sz w:val="28"/>
          <w:szCs w:val="28"/>
        </w:rPr>
        <w:t xml:space="preserve">     报名咨询：中国总会计师协会培训部  </w:t>
      </w:r>
      <w:proofErr w:type="gramStart"/>
      <w:r>
        <w:rPr>
          <w:rFonts w:ascii="仿宋_GB2312" w:eastAsia="仿宋_GB2312" w:hint="eastAsia"/>
          <w:sz w:val="28"/>
          <w:szCs w:val="28"/>
        </w:rPr>
        <w:t>桑立强</w:t>
      </w:r>
      <w:proofErr w:type="gramEnd"/>
    </w:p>
    <w:p w:rsidR="00915854" w:rsidRDefault="00915854" w:rsidP="00915854">
      <w:pPr>
        <w:widowControl/>
        <w:shd w:val="clear" w:color="auto" w:fill="FFFFFF"/>
        <w:spacing w:line="500" w:lineRule="exact"/>
        <w:ind w:firstLineChars="188" w:firstLine="526"/>
        <w:jc w:val="left"/>
        <w:rPr>
          <w:rFonts w:ascii="仿宋_GB2312" w:eastAsia="仿宋_GB2312" w:hAnsi="仿宋_GB2312" w:cs="仿宋_GB2312" w:hint="eastAsia"/>
          <w:sz w:val="28"/>
          <w:szCs w:val="28"/>
        </w:rPr>
      </w:pPr>
      <w:r>
        <w:rPr>
          <w:rFonts w:ascii="仿宋_GB2312" w:eastAsia="仿宋_GB2312" w:hint="eastAsia"/>
          <w:sz w:val="28"/>
          <w:szCs w:val="28"/>
        </w:rPr>
        <w:t xml:space="preserve">     监督电话：010-88191832、88191866</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5E574"/>
    <w:multiLevelType w:val="singleLevel"/>
    <w:tmpl w:val="58E5E574"/>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54"/>
    <w:rsid w:val="00145B32"/>
    <w:rsid w:val="00915854"/>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0D55"/>
  <w15:chartTrackingRefBased/>
  <w15:docId w15:val="{02347B09-6FEB-46FF-8146-43A29F42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58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c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2017-07-11T05:43:00Z</dcterms:created>
  <dcterms:modified xsi:type="dcterms:W3CDTF">2017-07-11T05:45:00Z</dcterms:modified>
</cp:coreProperties>
</file>