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AA5" w:rsidRDefault="00B15AA5" w:rsidP="00B15AA5">
      <w:pPr>
        <w:tabs>
          <w:tab w:val="left" w:pos="4820"/>
        </w:tabs>
        <w:spacing w:line="360" w:lineRule="exact"/>
        <w:rPr>
          <w:rFonts w:ascii="仿宋_GB2312" w:eastAsia="仿宋_GB2312" w:hint="eastAsia"/>
          <w:b/>
          <w:sz w:val="28"/>
          <w:szCs w:val="28"/>
        </w:rPr>
      </w:pPr>
      <w:r w:rsidRPr="000525C3">
        <w:rPr>
          <w:rFonts w:ascii="仿宋_GB2312" w:eastAsia="仿宋_GB2312" w:hint="eastAsia"/>
          <w:b/>
          <w:sz w:val="28"/>
          <w:szCs w:val="28"/>
        </w:rPr>
        <w:t>附件</w:t>
      </w:r>
      <w:r>
        <w:rPr>
          <w:rFonts w:ascii="仿宋_GB2312" w:eastAsia="仿宋_GB2312" w:hint="eastAsia"/>
          <w:b/>
          <w:sz w:val="28"/>
          <w:szCs w:val="28"/>
        </w:rPr>
        <w:t>3</w:t>
      </w:r>
      <w:r w:rsidRPr="000525C3">
        <w:rPr>
          <w:rFonts w:ascii="仿宋_GB2312" w:eastAsia="仿宋_GB2312" w:hint="eastAsia"/>
          <w:b/>
          <w:sz w:val="28"/>
          <w:szCs w:val="28"/>
        </w:rPr>
        <w:t>：</w:t>
      </w:r>
    </w:p>
    <w:p w:rsidR="00B15AA5" w:rsidRPr="000525C3" w:rsidRDefault="00B15AA5" w:rsidP="00B15AA5">
      <w:pPr>
        <w:tabs>
          <w:tab w:val="left" w:pos="4820"/>
        </w:tabs>
        <w:spacing w:line="360" w:lineRule="exact"/>
        <w:rPr>
          <w:rFonts w:ascii="仿宋_GB2312" w:eastAsia="仿宋_GB2312"/>
          <w:b/>
          <w:sz w:val="28"/>
          <w:szCs w:val="28"/>
        </w:rPr>
      </w:pPr>
    </w:p>
    <w:p w:rsidR="00B15AA5" w:rsidRDefault="00B15AA5" w:rsidP="00B15AA5">
      <w:pPr>
        <w:spacing w:line="340" w:lineRule="exact"/>
        <w:jc w:val="center"/>
        <w:rPr>
          <w:rFonts w:ascii="黑体" w:eastAsia="黑体" w:hint="eastAsia"/>
          <w:b/>
          <w:sz w:val="30"/>
          <w:szCs w:val="30"/>
        </w:rPr>
      </w:pPr>
      <w:r w:rsidRPr="00AD4699">
        <w:rPr>
          <w:rFonts w:ascii="黑体" w:eastAsia="黑体" w:hint="eastAsia"/>
          <w:b/>
          <w:sz w:val="30"/>
          <w:szCs w:val="30"/>
        </w:rPr>
        <w:t>201</w:t>
      </w:r>
      <w:r>
        <w:rPr>
          <w:rFonts w:ascii="黑体" w:eastAsia="黑体" w:hint="eastAsia"/>
          <w:b/>
          <w:sz w:val="30"/>
          <w:szCs w:val="30"/>
        </w:rPr>
        <w:t>5年《高中层财务管理人员及其后备人才</w:t>
      </w:r>
    </w:p>
    <w:p w:rsidR="00B15AA5" w:rsidRDefault="00B15AA5" w:rsidP="00B15AA5">
      <w:pPr>
        <w:spacing w:line="340" w:lineRule="exact"/>
        <w:jc w:val="center"/>
        <w:rPr>
          <w:rFonts w:ascii="黑体" w:eastAsia="黑体" w:hint="eastAsia"/>
          <w:b/>
          <w:sz w:val="30"/>
          <w:szCs w:val="30"/>
        </w:rPr>
      </w:pPr>
      <w:r>
        <w:rPr>
          <w:rFonts w:ascii="黑体" w:eastAsia="黑体" w:hint="eastAsia"/>
          <w:b/>
          <w:sz w:val="30"/>
          <w:szCs w:val="30"/>
        </w:rPr>
        <w:t>综合</w:t>
      </w:r>
      <w:r w:rsidRPr="00AD4699">
        <w:rPr>
          <w:rFonts w:ascii="黑体" w:eastAsia="黑体" w:hint="eastAsia"/>
          <w:b/>
          <w:sz w:val="30"/>
          <w:szCs w:val="30"/>
        </w:rPr>
        <w:t>能力提升</w:t>
      </w:r>
      <w:r>
        <w:rPr>
          <w:rFonts w:ascii="黑体" w:eastAsia="黑体" w:hint="eastAsia"/>
          <w:b/>
          <w:sz w:val="30"/>
          <w:szCs w:val="30"/>
        </w:rPr>
        <w:t>专题</w:t>
      </w:r>
      <w:r w:rsidRPr="00AD4699">
        <w:rPr>
          <w:rFonts w:ascii="黑体" w:eastAsia="黑体" w:hint="eastAsia"/>
          <w:b/>
          <w:sz w:val="30"/>
          <w:szCs w:val="30"/>
        </w:rPr>
        <w:t>培训</w:t>
      </w:r>
      <w:r>
        <w:rPr>
          <w:rFonts w:ascii="黑体" w:eastAsia="黑体" w:hint="eastAsia"/>
          <w:b/>
          <w:sz w:val="30"/>
          <w:szCs w:val="30"/>
        </w:rPr>
        <w:t>班》专题介绍</w:t>
      </w:r>
    </w:p>
    <w:p w:rsidR="00B15AA5" w:rsidRPr="00375F20" w:rsidRDefault="00B15AA5" w:rsidP="00B15AA5">
      <w:pPr>
        <w:spacing w:line="460" w:lineRule="exact"/>
        <w:ind w:firstLineChars="200" w:firstLine="562"/>
        <w:rPr>
          <w:rFonts w:ascii="仿宋_GB2312" w:eastAsia="仿宋_GB2312" w:hint="eastAsia"/>
          <w:b/>
          <w:sz w:val="28"/>
          <w:szCs w:val="28"/>
        </w:rPr>
      </w:pPr>
      <w:r w:rsidRPr="00AE0BB8">
        <w:rPr>
          <w:rFonts w:ascii="仿宋_GB2312" w:eastAsia="仿宋_GB2312" w:hint="eastAsia"/>
          <w:b/>
          <w:sz w:val="28"/>
          <w:szCs w:val="28"/>
        </w:rPr>
        <w:t>专题</w:t>
      </w:r>
      <w:r>
        <w:rPr>
          <w:rFonts w:ascii="仿宋_GB2312" w:eastAsia="仿宋_GB2312" w:hint="eastAsia"/>
          <w:b/>
          <w:sz w:val="28"/>
          <w:szCs w:val="28"/>
        </w:rPr>
        <w:t>一</w:t>
      </w:r>
      <w:r w:rsidRPr="00AE0BB8">
        <w:rPr>
          <w:rFonts w:ascii="仿宋_GB2312" w:eastAsia="仿宋_GB2312" w:hint="eastAsia"/>
          <w:b/>
          <w:sz w:val="28"/>
          <w:szCs w:val="28"/>
        </w:rPr>
        <w:t>：</w:t>
      </w:r>
      <w:r w:rsidRPr="00375F20">
        <w:rPr>
          <w:rFonts w:ascii="仿宋_GB2312" w:eastAsia="仿宋_GB2312" w:hint="eastAsia"/>
          <w:sz w:val="28"/>
          <w:szCs w:val="28"/>
        </w:rPr>
        <w:t>会计准则最新增订与修订内容解析与实际应用和案例分析专题培训班</w:t>
      </w:r>
    </w:p>
    <w:p w:rsidR="00B15AA5" w:rsidRPr="00375F20" w:rsidRDefault="00B15AA5" w:rsidP="00B15AA5">
      <w:pPr>
        <w:tabs>
          <w:tab w:val="left" w:pos="1620"/>
          <w:tab w:val="left" w:pos="1800"/>
        </w:tabs>
        <w:spacing w:beforeLines="50" w:afterLines="50" w:line="410" w:lineRule="exact"/>
        <w:ind w:firstLineChars="200" w:firstLine="562"/>
        <w:jc w:val="left"/>
        <w:rPr>
          <w:rFonts w:ascii="仿宋_GB2312" w:eastAsia="仿宋_GB2312"/>
          <w:b/>
          <w:sz w:val="28"/>
          <w:szCs w:val="28"/>
        </w:rPr>
      </w:pPr>
      <w:r w:rsidRPr="00375F20">
        <w:rPr>
          <w:rFonts w:ascii="仿宋_GB2312" w:eastAsia="仿宋_GB2312" w:hint="eastAsia"/>
          <w:b/>
          <w:sz w:val="28"/>
          <w:szCs w:val="28"/>
        </w:rPr>
        <w:t>(一)专题介绍</w:t>
      </w:r>
    </w:p>
    <w:p w:rsidR="00B15AA5" w:rsidRDefault="00B15AA5" w:rsidP="00B15AA5">
      <w:pPr>
        <w:spacing w:line="410" w:lineRule="exact"/>
        <w:ind w:firstLineChars="200" w:firstLine="560"/>
        <w:rPr>
          <w:rFonts w:ascii="仿宋_GB2312" w:eastAsia="仿宋_GB2312" w:hint="eastAsia"/>
          <w:sz w:val="28"/>
          <w:szCs w:val="28"/>
        </w:rPr>
      </w:pPr>
      <w:r w:rsidRPr="00375F20">
        <w:rPr>
          <w:rFonts w:ascii="仿宋_GB2312" w:eastAsia="仿宋_GB2312" w:hAnsi="Arial" w:cs="Arial" w:hint="eastAsia"/>
          <w:sz w:val="28"/>
          <w:szCs w:val="28"/>
        </w:rPr>
        <w:t>财政部于</w:t>
      </w:r>
      <w:r w:rsidRPr="00375F20">
        <w:rPr>
          <w:rFonts w:ascii="仿宋_GB2312" w:eastAsia="仿宋_GB2312" w:hint="eastAsia"/>
          <w:sz w:val="28"/>
          <w:szCs w:val="28"/>
        </w:rPr>
        <w:t>2013年5月29</w:t>
      </w:r>
      <w:r w:rsidRPr="00B71BAF">
        <w:rPr>
          <w:rFonts w:ascii="仿宋_GB2312" w:eastAsia="仿宋_GB2312" w:hAnsi="Arial" w:cs="Arial" w:hint="eastAsia"/>
          <w:sz w:val="28"/>
          <w:szCs w:val="28"/>
        </w:rPr>
        <w:t>日印发《企业会计准则通用分类标准编报规则》；随后相继发出：关于</w:t>
      </w:r>
      <w:r w:rsidRPr="00B71BAF">
        <w:rPr>
          <w:rFonts w:ascii="仿宋_GB2312" w:eastAsia="仿宋_GB2312" w:hAnsi="Arial" w:cs="Arial"/>
          <w:sz w:val="28"/>
          <w:szCs w:val="28"/>
        </w:rPr>
        <w:t>印发《企业会计准则解释第6号》的通知</w:t>
      </w:r>
      <w:r w:rsidRPr="00B71BAF">
        <w:rPr>
          <w:rFonts w:ascii="仿宋_GB2312" w:eastAsia="仿宋_GB2312" w:hAnsi="Arial" w:cs="Arial" w:hint="eastAsia"/>
          <w:sz w:val="28"/>
          <w:szCs w:val="28"/>
        </w:rPr>
        <w:t>、</w:t>
      </w:r>
      <w:r w:rsidRPr="00B71BAF">
        <w:rPr>
          <w:rFonts w:ascii="仿宋_GB2312" w:eastAsia="仿宋_GB2312" w:hAnsi="Arial" w:cs="Arial"/>
          <w:sz w:val="28"/>
          <w:szCs w:val="28"/>
        </w:rPr>
        <w:t>《金融负债与权益工具的区分及相关会计处理规定》的通知</w:t>
      </w:r>
      <w:r w:rsidRPr="00B71BAF">
        <w:rPr>
          <w:rFonts w:ascii="仿宋_GB2312" w:eastAsia="仿宋_GB2312" w:hAnsi="Arial" w:cs="Arial" w:hint="eastAsia"/>
          <w:sz w:val="28"/>
          <w:szCs w:val="28"/>
        </w:rPr>
        <w:t>，企业会计准则</w:t>
      </w:r>
      <w:r w:rsidRPr="00B71BAF">
        <w:rPr>
          <w:rFonts w:ascii="仿宋_GB2312" w:eastAsia="仿宋_GB2312" w:hAnsi="Arial" w:cs="Arial"/>
          <w:sz w:val="28"/>
          <w:szCs w:val="28"/>
        </w:rPr>
        <w:t>第9号</w:t>
      </w:r>
      <w:r w:rsidRPr="00B71BAF">
        <w:rPr>
          <w:rFonts w:ascii="仿宋_GB2312" w:eastAsia="仿宋_GB2312" w:hAnsi="Arial" w:cs="Arial" w:hint="eastAsia"/>
          <w:sz w:val="28"/>
          <w:szCs w:val="28"/>
        </w:rPr>
        <w:t>“</w:t>
      </w:r>
      <w:r w:rsidRPr="00B71BAF">
        <w:rPr>
          <w:rFonts w:ascii="仿宋_GB2312" w:eastAsia="仿宋_GB2312" w:hAnsi="Arial" w:cs="Arial"/>
          <w:sz w:val="28"/>
          <w:szCs w:val="28"/>
        </w:rPr>
        <w:t>职工薪酬</w:t>
      </w:r>
      <w:r w:rsidRPr="00B71BAF">
        <w:rPr>
          <w:rFonts w:ascii="仿宋_GB2312" w:eastAsia="仿宋_GB2312" w:hAnsi="Arial" w:cs="Arial" w:hint="eastAsia"/>
          <w:sz w:val="28"/>
          <w:szCs w:val="28"/>
        </w:rPr>
        <w:t>”</w:t>
      </w:r>
      <w:r w:rsidRPr="00B71BAF">
        <w:rPr>
          <w:rFonts w:ascii="仿宋_GB2312" w:eastAsia="仿宋_GB2312" w:hAnsi="Arial" w:cs="Arial"/>
          <w:sz w:val="28"/>
          <w:szCs w:val="28"/>
        </w:rPr>
        <w:t>、30号</w:t>
      </w:r>
      <w:r w:rsidRPr="00B71BAF">
        <w:rPr>
          <w:rFonts w:ascii="仿宋_GB2312" w:eastAsia="仿宋_GB2312" w:hAnsi="Arial" w:cs="Arial" w:hint="eastAsia"/>
          <w:sz w:val="28"/>
          <w:szCs w:val="28"/>
        </w:rPr>
        <w:t>“</w:t>
      </w:r>
      <w:r w:rsidRPr="00B71BAF">
        <w:rPr>
          <w:rFonts w:ascii="仿宋_GB2312" w:eastAsia="仿宋_GB2312" w:hAnsi="Arial" w:cs="Arial"/>
          <w:sz w:val="28"/>
          <w:szCs w:val="28"/>
        </w:rPr>
        <w:t>财务报表列报</w:t>
      </w:r>
      <w:r w:rsidRPr="00B71BAF">
        <w:rPr>
          <w:rFonts w:ascii="仿宋_GB2312" w:eastAsia="仿宋_GB2312" w:hAnsi="Arial" w:cs="Arial" w:hint="eastAsia"/>
          <w:sz w:val="28"/>
          <w:szCs w:val="28"/>
        </w:rPr>
        <w:t>”</w:t>
      </w:r>
      <w:r w:rsidRPr="00B71BAF">
        <w:rPr>
          <w:rFonts w:ascii="仿宋_GB2312" w:eastAsia="仿宋_GB2312" w:hAnsi="Arial" w:cs="Arial"/>
          <w:sz w:val="28"/>
          <w:szCs w:val="28"/>
        </w:rPr>
        <w:t>、39号</w:t>
      </w:r>
      <w:r w:rsidRPr="00B71BAF">
        <w:rPr>
          <w:rFonts w:ascii="仿宋_GB2312" w:eastAsia="仿宋_GB2312" w:hAnsi="Arial" w:cs="Arial" w:hint="eastAsia"/>
          <w:sz w:val="28"/>
          <w:szCs w:val="28"/>
        </w:rPr>
        <w:t>“</w:t>
      </w:r>
      <w:r w:rsidRPr="00B71BAF">
        <w:rPr>
          <w:rFonts w:ascii="仿宋_GB2312" w:eastAsia="仿宋_GB2312" w:hAnsi="Arial" w:cs="Arial"/>
          <w:sz w:val="28"/>
          <w:szCs w:val="28"/>
        </w:rPr>
        <w:t>公允价</w:t>
      </w:r>
      <w:r w:rsidRPr="00EB2393">
        <w:rPr>
          <w:rFonts w:ascii="仿宋_GB2312" w:eastAsia="仿宋_GB2312"/>
          <w:sz w:val="28"/>
          <w:szCs w:val="28"/>
        </w:rPr>
        <w:t>值计量</w:t>
      </w:r>
      <w:r w:rsidRPr="00EB2393">
        <w:rPr>
          <w:rFonts w:ascii="仿宋_GB2312" w:eastAsia="仿宋_GB2312" w:hint="eastAsia"/>
          <w:sz w:val="28"/>
          <w:szCs w:val="28"/>
        </w:rPr>
        <w:t>”</w:t>
      </w:r>
      <w:r w:rsidRPr="00EB2393">
        <w:rPr>
          <w:rFonts w:ascii="仿宋_GB2312" w:eastAsia="仿宋_GB2312"/>
          <w:sz w:val="28"/>
          <w:szCs w:val="28"/>
        </w:rPr>
        <w:t>、33号</w:t>
      </w:r>
      <w:r w:rsidRPr="00EB2393">
        <w:rPr>
          <w:rFonts w:ascii="仿宋_GB2312" w:eastAsia="仿宋_GB2312" w:hint="eastAsia"/>
          <w:sz w:val="28"/>
          <w:szCs w:val="28"/>
        </w:rPr>
        <w:t>“</w:t>
      </w:r>
      <w:r w:rsidRPr="00EB2393">
        <w:rPr>
          <w:rFonts w:ascii="仿宋_GB2312" w:eastAsia="仿宋_GB2312"/>
          <w:sz w:val="28"/>
          <w:szCs w:val="28"/>
        </w:rPr>
        <w:t>合并报表</w:t>
      </w:r>
      <w:r w:rsidRPr="00EB2393">
        <w:rPr>
          <w:rFonts w:ascii="仿宋_GB2312" w:eastAsia="仿宋_GB2312" w:hint="eastAsia"/>
          <w:sz w:val="28"/>
          <w:szCs w:val="28"/>
        </w:rPr>
        <w:t>”</w:t>
      </w:r>
      <w:r w:rsidRPr="00EB2393">
        <w:rPr>
          <w:rFonts w:ascii="仿宋_GB2312" w:eastAsia="仿宋_GB2312"/>
          <w:sz w:val="28"/>
          <w:szCs w:val="28"/>
        </w:rPr>
        <w:t>、40号</w:t>
      </w:r>
      <w:r w:rsidRPr="00EB2393">
        <w:rPr>
          <w:rFonts w:ascii="仿宋_GB2312" w:eastAsia="仿宋_GB2312" w:hint="eastAsia"/>
          <w:sz w:val="28"/>
          <w:szCs w:val="28"/>
        </w:rPr>
        <w:t>“</w:t>
      </w:r>
      <w:r w:rsidRPr="00EB2393">
        <w:rPr>
          <w:rFonts w:ascii="仿宋_GB2312" w:eastAsia="仿宋_GB2312"/>
          <w:sz w:val="28"/>
          <w:szCs w:val="28"/>
        </w:rPr>
        <w:t>合营安排</w:t>
      </w:r>
      <w:r w:rsidRPr="00EB2393">
        <w:rPr>
          <w:rFonts w:ascii="仿宋_GB2312" w:eastAsia="仿宋_GB2312" w:hint="eastAsia"/>
          <w:sz w:val="28"/>
          <w:szCs w:val="28"/>
        </w:rPr>
        <w:t>”</w:t>
      </w:r>
      <w:r w:rsidRPr="00EB2393">
        <w:rPr>
          <w:rFonts w:ascii="仿宋_GB2312" w:eastAsia="仿宋_GB2312"/>
          <w:sz w:val="28"/>
          <w:szCs w:val="28"/>
        </w:rPr>
        <w:t>、</w:t>
      </w:r>
      <w:r>
        <w:rPr>
          <w:rFonts w:ascii="仿宋_GB2312" w:eastAsia="仿宋_GB2312" w:hint="eastAsia"/>
          <w:sz w:val="28"/>
          <w:szCs w:val="28"/>
        </w:rPr>
        <w:t>2号“长期股权投资”、</w:t>
      </w:r>
      <w:r w:rsidRPr="00EB2393">
        <w:rPr>
          <w:rFonts w:ascii="仿宋_GB2312" w:eastAsia="仿宋_GB2312"/>
          <w:sz w:val="28"/>
          <w:szCs w:val="28"/>
        </w:rPr>
        <w:t>41号</w:t>
      </w:r>
      <w:r w:rsidRPr="00EB2393">
        <w:rPr>
          <w:rFonts w:ascii="仿宋_GB2312" w:eastAsia="仿宋_GB2312" w:hint="eastAsia"/>
          <w:sz w:val="28"/>
          <w:szCs w:val="28"/>
        </w:rPr>
        <w:t>“</w:t>
      </w:r>
      <w:r w:rsidRPr="00EB2393">
        <w:rPr>
          <w:rFonts w:ascii="仿宋_GB2312" w:eastAsia="仿宋_GB2312"/>
          <w:sz w:val="28"/>
          <w:szCs w:val="28"/>
        </w:rPr>
        <w:t>其他主体中权益的披露</w:t>
      </w:r>
      <w:r w:rsidRPr="00EB2393">
        <w:rPr>
          <w:rFonts w:ascii="仿宋_GB2312" w:eastAsia="仿宋_GB2312" w:hint="eastAsia"/>
          <w:sz w:val="28"/>
          <w:szCs w:val="28"/>
        </w:rPr>
        <w:t>”</w:t>
      </w:r>
      <w:r>
        <w:rPr>
          <w:rFonts w:ascii="仿宋_GB2312" w:eastAsia="仿宋_GB2312" w:hint="eastAsia"/>
          <w:sz w:val="28"/>
          <w:szCs w:val="28"/>
        </w:rPr>
        <w:t>、37号“金融工具列报”、</w:t>
      </w:r>
      <w:r w:rsidRPr="00EB2393">
        <w:rPr>
          <w:rFonts w:ascii="仿宋_GB2312" w:eastAsia="仿宋_GB2312" w:hint="eastAsia"/>
          <w:sz w:val="28"/>
          <w:szCs w:val="28"/>
        </w:rPr>
        <w:t>四个</w:t>
      </w:r>
      <w:r w:rsidRPr="00EB2393">
        <w:rPr>
          <w:rFonts w:ascii="仿宋_GB2312" w:eastAsia="仿宋_GB2312"/>
          <w:sz w:val="28"/>
          <w:szCs w:val="28"/>
        </w:rPr>
        <w:t>《企业会计信息化工作规范解读》</w:t>
      </w:r>
      <w:r>
        <w:rPr>
          <w:rFonts w:ascii="仿宋_GB2312" w:eastAsia="仿宋_GB2312" w:hint="eastAsia"/>
          <w:sz w:val="28"/>
          <w:szCs w:val="28"/>
        </w:rPr>
        <w:t>，并</w:t>
      </w:r>
      <w:r w:rsidRPr="00EB2393">
        <w:rPr>
          <w:rFonts w:ascii="仿宋_GB2312" w:eastAsia="仿宋_GB2312"/>
          <w:sz w:val="28"/>
          <w:szCs w:val="28"/>
        </w:rPr>
        <w:t>对基本准则的修改征求意见</w:t>
      </w:r>
      <w:r>
        <w:rPr>
          <w:rFonts w:ascii="仿宋_GB2312" w:eastAsia="仿宋_GB2312" w:hint="eastAsia"/>
          <w:sz w:val="28"/>
          <w:szCs w:val="28"/>
        </w:rPr>
        <w:t>。</w:t>
      </w:r>
      <w:r w:rsidRPr="00EB2393">
        <w:rPr>
          <w:rFonts w:ascii="仿宋_GB2312" w:eastAsia="仿宋_GB2312" w:hint="eastAsia"/>
          <w:sz w:val="28"/>
          <w:szCs w:val="28"/>
        </w:rPr>
        <w:t>学习和全面掌握不断深化完善</w:t>
      </w:r>
      <w:r w:rsidRPr="00EB2393">
        <w:rPr>
          <w:rFonts w:ascii="仿宋_GB2312" w:eastAsia="仿宋_GB2312"/>
          <w:sz w:val="28"/>
          <w:szCs w:val="28"/>
        </w:rPr>
        <w:t>的新准则体系内容、要点和精髓</w:t>
      </w:r>
      <w:r w:rsidRPr="00EB2393">
        <w:rPr>
          <w:rFonts w:ascii="仿宋_GB2312" w:eastAsia="仿宋_GB2312" w:hint="eastAsia"/>
          <w:sz w:val="28"/>
          <w:szCs w:val="28"/>
        </w:rPr>
        <w:t>，</w:t>
      </w:r>
      <w:r w:rsidRPr="00EB2393">
        <w:rPr>
          <w:rFonts w:ascii="仿宋_GB2312" w:eastAsia="仿宋_GB2312"/>
          <w:sz w:val="28"/>
          <w:szCs w:val="28"/>
        </w:rPr>
        <w:t>系统了解新准则体系中的变化</w:t>
      </w:r>
      <w:r w:rsidRPr="00EB2393">
        <w:rPr>
          <w:rFonts w:ascii="仿宋_GB2312" w:eastAsia="仿宋_GB2312" w:hint="eastAsia"/>
          <w:sz w:val="28"/>
          <w:szCs w:val="28"/>
        </w:rPr>
        <w:t>，</w:t>
      </w:r>
      <w:r w:rsidRPr="00EB2393">
        <w:rPr>
          <w:rFonts w:ascii="仿宋_GB2312" w:eastAsia="仿宋_GB2312"/>
          <w:sz w:val="28"/>
          <w:szCs w:val="28"/>
        </w:rPr>
        <w:t>熟练运用新准则进行账务处理和报表编制</w:t>
      </w:r>
      <w:r>
        <w:rPr>
          <w:rFonts w:ascii="仿宋_GB2312" w:eastAsia="仿宋_GB2312" w:hint="eastAsia"/>
          <w:sz w:val="28"/>
          <w:szCs w:val="28"/>
        </w:rPr>
        <w:t>成为企业财务的现实需求。</w:t>
      </w:r>
    </w:p>
    <w:p w:rsidR="00B15AA5" w:rsidRPr="00EB2393" w:rsidRDefault="00B15AA5" w:rsidP="00B15AA5">
      <w:pPr>
        <w:spacing w:line="410" w:lineRule="exact"/>
        <w:ind w:firstLineChars="200" w:firstLine="560"/>
        <w:rPr>
          <w:rFonts w:ascii="仿宋_GB2312" w:eastAsia="仿宋_GB2312" w:hint="eastAsia"/>
          <w:sz w:val="28"/>
          <w:szCs w:val="28"/>
        </w:rPr>
      </w:pPr>
      <w:r w:rsidRPr="00EB2393">
        <w:rPr>
          <w:rFonts w:ascii="仿宋_GB2312" w:eastAsia="仿宋_GB2312"/>
          <w:sz w:val="28"/>
          <w:szCs w:val="28"/>
        </w:rPr>
        <w:t>为帮助企业</w:t>
      </w:r>
      <w:r w:rsidRPr="00EB2393">
        <w:rPr>
          <w:rFonts w:ascii="仿宋_GB2312" w:eastAsia="仿宋_GB2312" w:hint="eastAsia"/>
          <w:sz w:val="28"/>
          <w:szCs w:val="28"/>
        </w:rPr>
        <w:t>掌握不断深化完善</w:t>
      </w:r>
      <w:r w:rsidRPr="00EB2393">
        <w:rPr>
          <w:rFonts w:ascii="仿宋_GB2312" w:eastAsia="仿宋_GB2312"/>
          <w:sz w:val="28"/>
          <w:szCs w:val="28"/>
        </w:rPr>
        <w:t>的新准则体系内容、要点和精髓</w:t>
      </w:r>
      <w:r w:rsidRPr="00EB2393">
        <w:rPr>
          <w:rFonts w:ascii="仿宋_GB2312" w:eastAsia="仿宋_GB2312" w:hint="eastAsia"/>
          <w:sz w:val="28"/>
          <w:szCs w:val="28"/>
        </w:rPr>
        <w:t>，</w:t>
      </w:r>
      <w:r w:rsidRPr="00EB2393">
        <w:rPr>
          <w:rFonts w:ascii="仿宋_GB2312" w:eastAsia="仿宋_GB2312"/>
          <w:sz w:val="28"/>
          <w:szCs w:val="28"/>
        </w:rPr>
        <w:t>熟练运用新准则进行账务处理和报表编制</w:t>
      </w:r>
      <w:r w:rsidRPr="00EB2393">
        <w:rPr>
          <w:rFonts w:ascii="仿宋_GB2312" w:eastAsia="仿宋_GB2312" w:hint="eastAsia"/>
          <w:sz w:val="28"/>
          <w:szCs w:val="28"/>
        </w:rPr>
        <w:t>，特</w:t>
      </w:r>
      <w:r w:rsidRPr="00B71BAF">
        <w:rPr>
          <w:rFonts w:ascii="仿宋_GB2312" w:eastAsia="仿宋_GB2312" w:hint="eastAsia"/>
          <w:sz w:val="28"/>
          <w:szCs w:val="28"/>
        </w:rPr>
        <w:t>组织本</w:t>
      </w:r>
      <w:r w:rsidRPr="00EB2393">
        <w:rPr>
          <w:rFonts w:ascii="仿宋_GB2312" w:eastAsia="仿宋_GB2312" w:hint="eastAsia"/>
          <w:sz w:val="28"/>
          <w:szCs w:val="28"/>
        </w:rPr>
        <w:t>专题培训。</w:t>
      </w:r>
    </w:p>
    <w:p w:rsidR="00B15AA5" w:rsidRPr="00EB2393" w:rsidRDefault="00B15AA5" w:rsidP="00B15AA5">
      <w:pPr>
        <w:tabs>
          <w:tab w:val="left" w:pos="1620"/>
          <w:tab w:val="left" w:pos="1800"/>
        </w:tabs>
        <w:spacing w:beforeLines="50" w:afterLines="50" w:line="410" w:lineRule="exact"/>
        <w:ind w:firstLineChars="200" w:firstLine="562"/>
        <w:jc w:val="left"/>
        <w:rPr>
          <w:rFonts w:ascii="仿宋_GB2312" w:eastAsia="仿宋_GB2312"/>
          <w:b/>
          <w:sz w:val="28"/>
          <w:szCs w:val="28"/>
        </w:rPr>
      </w:pPr>
      <w:r w:rsidRPr="00EB2393">
        <w:rPr>
          <w:rFonts w:ascii="仿宋_GB2312" w:eastAsia="仿宋_GB2312" w:hint="eastAsia"/>
          <w:b/>
          <w:sz w:val="28"/>
          <w:szCs w:val="28"/>
        </w:rPr>
        <w:t>(二)课程内容</w:t>
      </w:r>
    </w:p>
    <w:p w:rsidR="00B15AA5" w:rsidRPr="00EB2393" w:rsidRDefault="00B15AA5" w:rsidP="00B15AA5">
      <w:pPr>
        <w:spacing w:line="360" w:lineRule="exact"/>
        <w:ind w:firstLineChars="200" w:firstLine="562"/>
        <w:rPr>
          <w:rFonts w:ascii="仿宋_GB2312" w:eastAsia="仿宋_GB2312"/>
          <w:b/>
          <w:sz w:val="28"/>
          <w:szCs w:val="28"/>
        </w:rPr>
      </w:pPr>
      <w:r w:rsidRPr="00EB2393">
        <w:rPr>
          <w:rFonts w:ascii="仿宋_GB2312" w:eastAsia="仿宋_GB2312" w:hint="eastAsia"/>
          <w:b/>
          <w:sz w:val="28"/>
          <w:szCs w:val="28"/>
        </w:rPr>
        <w:t>1、新会计准则的框架体系</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(1)新准则的发布背景</w:t>
      </w:r>
    </w:p>
    <w:p w:rsidR="00B15AA5" w:rsidRDefault="00B15AA5" w:rsidP="00B15AA5">
      <w:pPr>
        <w:spacing w:line="360" w:lineRule="exact"/>
        <w:ind w:firstLineChars="200" w:firstLine="560"/>
        <w:rPr>
          <w:rFonts w:ascii="仿宋_GB2312" w:eastAsia="仿宋_GB2312" w:hint="eastAsia"/>
          <w:sz w:val="28"/>
          <w:szCs w:val="28"/>
        </w:rPr>
      </w:pPr>
      <w:r w:rsidRPr="00EB2393">
        <w:rPr>
          <w:rFonts w:ascii="仿宋_GB2312" w:eastAsia="仿宋_GB2312" w:hint="eastAsia"/>
          <w:sz w:val="28"/>
          <w:szCs w:val="28"/>
        </w:rPr>
        <w:t>(2)新会计准则的具体影响</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w:t>
      </w:r>
      <w:r>
        <w:rPr>
          <w:rFonts w:ascii="仿宋_GB2312" w:eastAsia="仿宋_GB2312" w:hint="eastAsia"/>
          <w:sz w:val="28"/>
          <w:szCs w:val="28"/>
        </w:rPr>
        <w:t>3</w:t>
      </w:r>
      <w:r w:rsidRPr="00EB2393">
        <w:rPr>
          <w:rFonts w:ascii="仿宋_GB2312" w:eastAsia="仿宋_GB2312" w:hint="eastAsia"/>
          <w:sz w:val="28"/>
          <w:szCs w:val="28"/>
        </w:rPr>
        <w:t>)</w:t>
      </w:r>
      <w:r>
        <w:rPr>
          <w:rFonts w:ascii="仿宋_GB2312" w:eastAsia="仿宋_GB2312" w:hint="eastAsia"/>
          <w:sz w:val="28"/>
          <w:szCs w:val="28"/>
        </w:rPr>
        <w:t>会计信息化工作规范解析</w:t>
      </w:r>
    </w:p>
    <w:p w:rsidR="00B15AA5" w:rsidRPr="00EB2393" w:rsidRDefault="00B15AA5" w:rsidP="00B15AA5">
      <w:pPr>
        <w:spacing w:line="360" w:lineRule="exact"/>
        <w:ind w:firstLineChars="200" w:firstLine="562"/>
        <w:rPr>
          <w:rFonts w:ascii="仿宋_GB2312" w:eastAsia="仿宋_GB2312"/>
          <w:b/>
          <w:sz w:val="28"/>
          <w:szCs w:val="28"/>
        </w:rPr>
      </w:pPr>
      <w:r w:rsidRPr="00EB2393">
        <w:rPr>
          <w:rFonts w:ascii="仿宋_GB2312" w:eastAsia="仿宋_GB2312" w:hint="eastAsia"/>
          <w:b/>
          <w:sz w:val="28"/>
          <w:szCs w:val="28"/>
        </w:rPr>
        <w:t>2、新会计准则改革最新变动及趋势分析</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(1)会计准则最新变动解析</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(2)</w:t>
      </w:r>
      <w:r w:rsidRPr="00EB2393">
        <w:rPr>
          <w:rFonts w:ascii="仿宋_GB2312" w:eastAsia="仿宋_GB2312"/>
          <w:sz w:val="28"/>
          <w:szCs w:val="28"/>
        </w:rPr>
        <w:t>《企业会计准则通用分类标准编报规则》</w:t>
      </w:r>
      <w:r w:rsidRPr="00EB2393">
        <w:rPr>
          <w:rFonts w:ascii="仿宋_GB2312" w:eastAsia="仿宋_GB2312" w:hint="eastAsia"/>
          <w:sz w:val="28"/>
          <w:szCs w:val="28"/>
        </w:rPr>
        <w:t>解析</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(3)企业会计准则解释第6号解析及改革趋势明析</w:t>
      </w:r>
    </w:p>
    <w:p w:rsidR="00B15AA5" w:rsidRDefault="00B15AA5" w:rsidP="00B15AA5">
      <w:pPr>
        <w:spacing w:line="360" w:lineRule="exact"/>
        <w:ind w:firstLineChars="200" w:firstLine="560"/>
        <w:rPr>
          <w:rFonts w:ascii="仿宋_GB2312" w:eastAsia="仿宋_GB2312" w:hint="eastAsia"/>
          <w:sz w:val="28"/>
          <w:szCs w:val="28"/>
        </w:rPr>
      </w:pPr>
      <w:r w:rsidRPr="00EB2393">
        <w:rPr>
          <w:rFonts w:ascii="仿宋_GB2312" w:eastAsia="仿宋_GB2312" w:hint="eastAsia"/>
          <w:sz w:val="28"/>
          <w:szCs w:val="28"/>
        </w:rPr>
        <w:t>(4)</w:t>
      </w:r>
      <w:r w:rsidRPr="00A87948">
        <w:rPr>
          <w:rFonts w:ascii="仿宋_GB2312" w:eastAsia="仿宋_GB2312" w:hint="eastAsia"/>
          <w:sz w:val="28"/>
          <w:szCs w:val="28"/>
        </w:rPr>
        <w:t>《金融负债与权益工具的区分及相关会计处理规定》</w:t>
      </w:r>
      <w:r>
        <w:rPr>
          <w:rFonts w:ascii="仿宋_GB2312" w:eastAsia="仿宋_GB2312" w:hint="eastAsia"/>
          <w:sz w:val="28"/>
          <w:szCs w:val="28"/>
        </w:rPr>
        <w:t>解析</w:t>
      </w:r>
    </w:p>
    <w:p w:rsidR="00B15AA5" w:rsidRPr="001C06ED"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w:t>
      </w:r>
      <w:r>
        <w:rPr>
          <w:rFonts w:ascii="仿宋_GB2312" w:eastAsia="仿宋_GB2312" w:hint="eastAsia"/>
          <w:sz w:val="28"/>
          <w:szCs w:val="28"/>
        </w:rPr>
        <w:t>5</w:t>
      </w:r>
      <w:r w:rsidRPr="00EB2393">
        <w:rPr>
          <w:rFonts w:ascii="仿宋_GB2312" w:eastAsia="仿宋_GB2312" w:hint="eastAsia"/>
          <w:sz w:val="28"/>
          <w:szCs w:val="28"/>
        </w:rPr>
        <w:t>)新会计准则的显著特点及重大变化</w:t>
      </w:r>
    </w:p>
    <w:p w:rsidR="00B15AA5" w:rsidRPr="00EB2393" w:rsidRDefault="00B15AA5" w:rsidP="00B15AA5">
      <w:pPr>
        <w:spacing w:line="360" w:lineRule="exact"/>
        <w:ind w:firstLineChars="200" w:firstLine="562"/>
        <w:rPr>
          <w:rFonts w:ascii="仿宋_GB2312" w:eastAsia="仿宋_GB2312"/>
          <w:b/>
          <w:sz w:val="28"/>
          <w:szCs w:val="28"/>
        </w:rPr>
      </w:pPr>
      <w:r w:rsidRPr="00EB2393">
        <w:rPr>
          <w:rFonts w:ascii="仿宋_GB2312" w:eastAsia="仿宋_GB2312" w:hint="eastAsia"/>
          <w:b/>
          <w:sz w:val="28"/>
          <w:szCs w:val="28"/>
        </w:rPr>
        <w:t>3、新会计准则的具体应用</w:t>
      </w:r>
    </w:p>
    <w:p w:rsidR="00B15AA5" w:rsidRDefault="00B15AA5" w:rsidP="00B15AA5">
      <w:pPr>
        <w:spacing w:line="360" w:lineRule="exact"/>
        <w:ind w:firstLineChars="200" w:firstLine="560"/>
        <w:rPr>
          <w:rFonts w:ascii="仿宋_GB2312" w:eastAsia="仿宋_GB2312" w:hint="eastAsia"/>
          <w:sz w:val="28"/>
          <w:szCs w:val="28"/>
        </w:rPr>
      </w:pPr>
      <w:r w:rsidRPr="00EB2393">
        <w:rPr>
          <w:rFonts w:ascii="仿宋_GB2312" w:eastAsia="仿宋_GB2312" w:hint="eastAsia"/>
          <w:sz w:val="28"/>
          <w:szCs w:val="28"/>
        </w:rPr>
        <w:t>(</w:t>
      </w:r>
      <w:r>
        <w:rPr>
          <w:rFonts w:ascii="仿宋_GB2312" w:eastAsia="仿宋_GB2312" w:hint="eastAsia"/>
          <w:sz w:val="28"/>
          <w:szCs w:val="28"/>
        </w:rPr>
        <w:t>1</w:t>
      </w:r>
      <w:r w:rsidRPr="00EB2393">
        <w:rPr>
          <w:rFonts w:ascii="仿宋_GB2312" w:eastAsia="仿宋_GB2312" w:hint="eastAsia"/>
          <w:sz w:val="28"/>
          <w:szCs w:val="28"/>
        </w:rPr>
        <w:t>)</w:t>
      </w:r>
      <w:r w:rsidRPr="000C52E2">
        <w:rPr>
          <w:rFonts w:ascii="仿宋_GB2312" w:eastAsia="仿宋_GB2312" w:hint="eastAsia"/>
          <w:sz w:val="28"/>
          <w:szCs w:val="28"/>
        </w:rPr>
        <w:t>企业会计准则第</w:t>
      </w:r>
      <w:r w:rsidRPr="000C52E2">
        <w:rPr>
          <w:rFonts w:ascii="仿宋_GB2312" w:eastAsia="仿宋_GB2312"/>
          <w:sz w:val="28"/>
          <w:szCs w:val="28"/>
        </w:rPr>
        <w:t>2</w:t>
      </w:r>
      <w:r w:rsidRPr="000C52E2">
        <w:rPr>
          <w:rFonts w:ascii="仿宋_GB2312" w:eastAsia="仿宋_GB2312" w:hint="eastAsia"/>
          <w:sz w:val="28"/>
          <w:szCs w:val="28"/>
        </w:rPr>
        <w:t>号</w:t>
      </w:r>
      <w:r w:rsidRPr="000C52E2">
        <w:rPr>
          <w:rFonts w:ascii="仿宋_GB2312" w:eastAsia="仿宋_GB2312"/>
          <w:sz w:val="28"/>
          <w:szCs w:val="28"/>
        </w:rPr>
        <w:t>—</w:t>
      </w:r>
      <w:r w:rsidRPr="000C52E2">
        <w:rPr>
          <w:rFonts w:ascii="仿宋_GB2312" w:eastAsia="仿宋_GB2312" w:hint="eastAsia"/>
          <w:sz w:val="28"/>
          <w:szCs w:val="28"/>
        </w:rPr>
        <w:t>长期股权投资</w:t>
      </w:r>
    </w:p>
    <w:p w:rsidR="00B15AA5"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①</w:t>
      </w:r>
      <w:r w:rsidRPr="00F73FEB">
        <w:rPr>
          <w:rFonts w:ascii="仿宋_GB2312" w:eastAsia="仿宋_GB2312" w:hint="eastAsia"/>
          <w:sz w:val="28"/>
          <w:szCs w:val="28"/>
        </w:rPr>
        <w:t>长期股权投资的</w:t>
      </w:r>
      <w:r w:rsidRPr="00F73FEB">
        <w:rPr>
          <w:rFonts w:ascii="仿宋_GB2312" w:eastAsia="仿宋_GB2312"/>
          <w:sz w:val="28"/>
          <w:szCs w:val="28"/>
        </w:rPr>
        <w:t>初始计量</w:t>
      </w:r>
      <w:r>
        <w:rPr>
          <w:rFonts w:ascii="仿宋_GB2312" w:eastAsia="仿宋_GB2312" w:hint="eastAsia"/>
          <w:sz w:val="28"/>
          <w:szCs w:val="28"/>
        </w:rPr>
        <w:t>与后续计量</w:t>
      </w:r>
    </w:p>
    <w:p w:rsidR="00B15AA5" w:rsidRPr="000C52E2"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②</w:t>
      </w:r>
      <w:r>
        <w:rPr>
          <w:rFonts w:ascii="仿宋_GB2312" w:eastAsia="仿宋_GB2312" w:hint="eastAsia"/>
          <w:sz w:val="28"/>
          <w:szCs w:val="28"/>
        </w:rPr>
        <w:t>衔接规定</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lastRenderedPageBreak/>
        <w:t>(</w:t>
      </w:r>
      <w:r>
        <w:rPr>
          <w:rFonts w:ascii="仿宋_GB2312" w:eastAsia="仿宋_GB2312" w:hint="eastAsia"/>
          <w:sz w:val="28"/>
          <w:szCs w:val="28"/>
        </w:rPr>
        <w:t>2</w:t>
      </w:r>
      <w:r w:rsidRPr="00EB2393">
        <w:rPr>
          <w:rFonts w:ascii="仿宋_GB2312" w:eastAsia="仿宋_GB2312" w:hint="eastAsia"/>
          <w:sz w:val="28"/>
          <w:szCs w:val="28"/>
        </w:rPr>
        <w:t>)企业会计准则</w:t>
      </w:r>
      <w:r w:rsidRPr="00EB2393">
        <w:rPr>
          <w:rFonts w:ascii="仿宋_GB2312" w:eastAsia="仿宋_GB2312"/>
          <w:sz w:val="28"/>
          <w:szCs w:val="28"/>
        </w:rPr>
        <w:t>第9号</w:t>
      </w:r>
      <w:r w:rsidRPr="00EB2393">
        <w:rPr>
          <w:rFonts w:ascii="仿宋_GB2312" w:eastAsia="仿宋_GB2312" w:hint="eastAsia"/>
          <w:sz w:val="28"/>
          <w:szCs w:val="28"/>
        </w:rPr>
        <w:t>——</w:t>
      </w:r>
      <w:r w:rsidRPr="00EB2393">
        <w:rPr>
          <w:rFonts w:ascii="仿宋_GB2312" w:eastAsia="仿宋_GB2312"/>
          <w:sz w:val="28"/>
          <w:szCs w:val="28"/>
        </w:rPr>
        <w:t>职工薪酬</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①短期薪酬的核算</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②离职后福利</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③辞退福利</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④其他长期职工福利</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⑤职工薪酬的披露及衔接规定</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w:t>
      </w:r>
      <w:r>
        <w:rPr>
          <w:rFonts w:ascii="仿宋_GB2312" w:eastAsia="仿宋_GB2312" w:hint="eastAsia"/>
          <w:sz w:val="28"/>
          <w:szCs w:val="28"/>
        </w:rPr>
        <w:t>3</w:t>
      </w:r>
      <w:r w:rsidRPr="00EB2393">
        <w:rPr>
          <w:rFonts w:ascii="仿宋_GB2312" w:eastAsia="仿宋_GB2312" w:hint="eastAsia"/>
          <w:sz w:val="28"/>
          <w:szCs w:val="28"/>
        </w:rPr>
        <w:t>)企业会计准则</w:t>
      </w:r>
      <w:r w:rsidRPr="00EB2393">
        <w:rPr>
          <w:rFonts w:ascii="仿宋_GB2312" w:eastAsia="仿宋_GB2312"/>
          <w:sz w:val="28"/>
          <w:szCs w:val="28"/>
        </w:rPr>
        <w:t>30号</w:t>
      </w:r>
      <w:r w:rsidRPr="00EB2393">
        <w:rPr>
          <w:rFonts w:ascii="仿宋_GB2312" w:eastAsia="仿宋_GB2312" w:hint="eastAsia"/>
          <w:sz w:val="28"/>
          <w:szCs w:val="28"/>
        </w:rPr>
        <w:t>——</w:t>
      </w:r>
      <w:r w:rsidRPr="00EB2393">
        <w:rPr>
          <w:rFonts w:ascii="仿宋_GB2312" w:eastAsia="仿宋_GB2312"/>
          <w:sz w:val="28"/>
          <w:szCs w:val="28"/>
        </w:rPr>
        <w:t>财务报表列报</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①财务报表列报的基本要求</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②资产负债表的列报</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③利润表的列报</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④所有者权益变动表</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⑤附注及衔接规定</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(4)企业会计准则</w:t>
      </w:r>
      <w:r w:rsidRPr="00EB2393">
        <w:rPr>
          <w:rFonts w:ascii="仿宋_GB2312" w:eastAsia="仿宋_GB2312"/>
          <w:sz w:val="28"/>
          <w:szCs w:val="28"/>
        </w:rPr>
        <w:t>33号</w:t>
      </w:r>
      <w:r w:rsidRPr="00EB2393">
        <w:rPr>
          <w:rFonts w:ascii="仿宋_GB2312" w:eastAsia="仿宋_GB2312" w:hint="eastAsia"/>
          <w:sz w:val="28"/>
          <w:szCs w:val="28"/>
        </w:rPr>
        <w:t>——</w:t>
      </w:r>
      <w:r w:rsidRPr="00EB2393">
        <w:rPr>
          <w:rFonts w:ascii="仿宋_GB2312" w:eastAsia="仿宋_GB2312"/>
          <w:sz w:val="28"/>
          <w:szCs w:val="28"/>
        </w:rPr>
        <w:t>合并报表</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①</w:t>
      </w:r>
      <w:r w:rsidRPr="00EB2393">
        <w:rPr>
          <w:rFonts w:ascii="仿宋_GB2312" w:eastAsia="仿宋_GB2312"/>
          <w:sz w:val="28"/>
          <w:szCs w:val="28"/>
        </w:rPr>
        <w:t>合并范围</w:t>
      </w:r>
      <w:r w:rsidRPr="00EB2393">
        <w:rPr>
          <w:rFonts w:ascii="仿宋_GB2312" w:eastAsia="仿宋_GB2312" w:hint="eastAsia"/>
          <w:sz w:val="28"/>
          <w:szCs w:val="28"/>
        </w:rPr>
        <w:t>的确定</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②合并程序</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③</w:t>
      </w:r>
      <w:r w:rsidRPr="00EB2393">
        <w:rPr>
          <w:rFonts w:ascii="仿宋_GB2312" w:eastAsia="仿宋_GB2312"/>
          <w:sz w:val="28"/>
          <w:szCs w:val="28"/>
        </w:rPr>
        <w:t>特殊交易的会计处理</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④</w:t>
      </w:r>
      <w:r w:rsidRPr="00EB2393">
        <w:rPr>
          <w:rFonts w:ascii="仿宋_GB2312" w:eastAsia="仿宋_GB2312"/>
          <w:sz w:val="28"/>
          <w:szCs w:val="28"/>
        </w:rPr>
        <w:t>衔接规定</w:t>
      </w:r>
    </w:p>
    <w:p w:rsidR="00B15AA5" w:rsidRPr="000C52E2" w:rsidRDefault="00B15AA5" w:rsidP="00B15AA5">
      <w:pPr>
        <w:spacing w:line="360" w:lineRule="exact"/>
        <w:ind w:firstLineChars="200" w:firstLine="560"/>
        <w:rPr>
          <w:rFonts w:ascii="仿宋_GB2312" w:eastAsia="仿宋_GB2312" w:hint="eastAsia"/>
          <w:sz w:val="28"/>
          <w:szCs w:val="28"/>
        </w:rPr>
      </w:pPr>
      <w:r w:rsidRPr="00EB2393">
        <w:rPr>
          <w:rFonts w:ascii="仿宋_GB2312" w:eastAsia="仿宋_GB2312" w:hint="eastAsia"/>
          <w:sz w:val="28"/>
          <w:szCs w:val="28"/>
        </w:rPr>
        <w:t>(</w:t>
      </w:r>
      <w:r>
        <w:rPr>
          <w:rFonts w:ascii="仿宋_GB2312" w:eastAsia="仿宋_GB2312" w:hint="eastAsia"/>
          <w:sz w:val="28"/>
          <w:szCs w:val="28"/>
        </w:rPr>
        <w:t>5</w:t>
      </w:r>
      <w:r w:rsidRPr="00EB2393">
        <w:rPr>
          <w:rFonts w:ascii="仿宋_GB2312" w:eastAsia="仿宋_GB2312" w:hint="eastAsia"/>
          <w:sz w:val="28"/>
          <w:szCs w:val="28"/>
        </w:rPr>
        <w:t>)</w:t>
      </w:r>
      <w:r w:rsidRPr="000C52E2">
        <w:rPr>
          <w:rFonts w:ascii="仿宋_GB2312" w:eastAsia="仿宋_GB2312" w:hint="eastAsia"/>
          <w:sz w:val="28"/>
          <w:szCs w:val="28"/>
        </w:rPr>
        <w:t>企业会计准则第</w:t>
      </w:r>
      <w:r w:rsidRPr="000C52E2">
        <w:rPr>
          <w:rFonts w:ascii="仿宋_GB2312" w:eastAsia="仿宋_GB2312"/>
          <w:sz w:val="28"/>
          <w:szCs w:val="28"/>
        </w:rPr>
        <w:t>37</w:t>
      </w:r>
      <w:r w:rsidRPr="000C52E2">
        <w:rPr>
          <w:rFonts w:ascii="仿宋_GB2312" w:eastAsia="仿宋_GB2312" w:hint="eastAsia"/>
          <w:sz w:val="28"/>
          <w:szCs w:val="28"/>
        </w:rPr>
        <w:t>号</w:t>
      </w:r>
      <w:r w:rsidRPr="000C52E2">
        <w:rPr>
          <w:rFonts w:ascii="仿宋_GB2312" w:eastAsia="仿宋_GB2312"/>
          <w:sz w:val="28"/>
          <w:szCs w:val="28"/>
        </w:rPr>
        <w:t>—</w:t>
      </w:r>
      <w:r w:rsidRPr="000C52E2">
        <w:rPr>
          <w:rFonts w:ascii="仿宋_GB2312" w:eastAsia="仿宋_GB2312" w:hint="eastAsia"/>
          <w:sz w:val="28"/>
          <w:szCs w:val="28"/>
        </w:rPr>
        <w:t>金融工具列报</w:t>
      </w:r>
      <w:bookmarkStart w:id="0" w:name="_GoBack"/>
      <w:bookmarkEnd w:id="0"/>
    </w:p>
    <w:p w:rsidR="00B15AA5" w:rsidRPr="000C52E2"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①</w:t>
      </w:r>
      <w:r w:rsidRPr="000C52E2">
        <w:rPr>
          <w:rFonts w:ascii="仿宋_GB2312" w:eastAsia="仿宋_GB2312"/>
          <w:sz w:val="28"/>
          <w:szCs w:val="28"/>
        </w:rPr>
        <w:t>金融负债和权益工具的区分</w:t>
      </w:r>
    </w:p>
    <w:p w:rsidR="00B15AA5" w:rsidRPr="000C52E2"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②</w:t>
      </w:r>
      <w:r w:rsidRPr="000C52E2">
        <w:rPr>
          <w:rFonts w:ascii="仿宋_GB2312" w:eastAsia="仿宋_GB2312"/>
          <w:sz w:val="28"/>
          <w:szCs w:val="28"/>
        </w:rPr>
        <w:t>特殊金融工具的区分</w:t>
      </w:r>
    </w:p>
    <w:p w:rsidR="00B15AA5" w:rsidRPr="000C52E2"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③</w:t>
      </w:r>
      <w:r w:rsidRPr="000C52E2">
        <w:rPr>
          <w:rFonts w:ascii="仿宋_GB2312" w:eastAsia="仿宋_GB2312"/>
          <w:sz w:val="28"/>
          <w:szCs w:val="28"/>
        </w:rPr>
        <w:t>收益和库存股</w:t>
      </w:r>
    </w:p>
    <w:p w:rsidR="00B15AA5" w:rsidRPr="000C52E2"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④</w:t>
      </w:r>
      <w:r w:rsidRPr="000C52E2">
        <w:rPr>
          <w:rFonts w:ascii="仿宋_GB2312" w:eastAsia="仿宋_GB2312"/>
          <w:sz w:val="28"/>
          <w:szCs w:val="28"/>
        </w:rPr>
        <w:t>金融资产和金融负债的抵销</w:t>
      </w:r>
    </w:p>
    <w:p w:rsidR="00B15AA5" w:rsidRPr="000C52E2"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⑤</w:t>
      </w:r>
      <w:r w:rsidRPr="000C52E2">
        <w:rPr>
          <w:rFonts w:ascii="仿宋_GB2312" w:eastAsia="仿宋_GB2312"/>
          <w:sz w:val="28"/>
          <w:szCs w:val="28"/>
        </w:rPr>
        <w:t>金融工具对财务状况和经营成果影响的列报</w:t>
      </w:r>
    </w:p>
    <w:p w:rsidR="00B15AA5" w:rsidRPr="000C52E2"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⑥</w:t>
      </w:r>
      <w:r w:rsidRPr="000C52E2">
        <w:rPr>
          <w:rFonts w:ascii="仿宋_GB2312" w:eastAsia="仿宋_GB2312"/>
          <w:sz w:val="28"/>
          <w:szCs w:val="28"/>
        </w:rPr>
        <w:t>金融资产转移的披露</w:t>
      </w:r>
    </w:p>
    <w:p w:rsidR="00B15AA5" w:rsidRPr="000C52E2"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⑦</w:t>
      </w:r>
      <w:r w:rsidRPr="000C52E2">
        <w:rPr>
          <w:rFonts w:ascii="仿宋_GB2312" w:eastAsia="仿宋_GB2312"/>
          <w:sz w:val="28"/>
          <w:szCs w:val="28"/>
        </w:rPr>
        <w:t>衔接规定</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w:t>
      </w:r>
      <w:r>
        <w:rPr>
          <w:rFonts w:ascii="仿宋_GB2312" w:eastAsia="仿宋_GB2312" w:hint="eastAsia"/>
          <w:sz w:val="28"/>
          <w:szCs w:val="28"/>
        </w:rPr>
        <w:t>6</w:t>
      </w:r>
      <w:r w:rsidRPr="00EB2393">
        <w:rPr>
          <w:rFonts w:ascii="仿宋_GB2312" w:eastAsia="仿宋_GB2312" w:hint="eastAsia"/>
          <w:sz w:val="28"/>
          <w:szCs w:val="28"/>
        </w:rPr>
        <w:t>)企业会计准则</w:t>
      </w:r>
      <w:r w:rsidRPr="00EB2393">
        <w:rPr>
          <w:rFonts w:ascii="仿宋_GB2312" w:eastAsia="仿宋_GB2312"/>
          <w:sz w:val="28"/>
          <w:szCs w:val="28"/>
        </w:rPr>
        <w:t>39号</w:t>
      </w:r>
      <w:r w:rsidRPr="00EB2393">
        <w:rPr>
          <w:rFonts w:ascii="仿宋_GB2312" w:eastAsia="仿宋_GB2312" w:hint="eastAsia"/>
          <w:sz w:val="28"/>
          <w:szCs w:val="28"/>
        </w:rPr>
        <w:t>——</w:t>
      </w:r>
      <w:r w:rsidRPr="00EB2393">
        <w:rPr>
          <w:rFonts w:ascii="仿宋_GB2312" w:eastAsia="仿宋_GB2312"/>
          <w:sz w:val="28"/>
          <w:szCs w:val="28"/>
        </w:rPr>
        <w:t>公允价值计量</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①公允价值相关资产或负债</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②公允价值有序交易和市场</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③公允价值市场参与者</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④公允价值初始计量</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⑤估值技术</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⑥公允价值层次</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⑦非金融资产的公允价值计量</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⑧负债和企业自身权益工具的公允价值计量</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⑨市场风险或信用风险可抵销的金融资产和金融负债的公允价值计量</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⑩公允价值披露及</w:t>
      </w:r>
      <w:r w:rsidRPr="00EB2393">
        <w:rPr>
          <w:rFonts w:ascii="仿宋_GB2312" w:eastAsia="仿宋_GB2312"/>
          <w:sz w:val="28"/>
          <w:szCs w:val="28"/>
        </w:rPr>
        <w:t>衔接规定</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w:t>
      </w:r>
      <w:r>
        <w:rPr>
          <w:rFonts w:ascii="仿宋_GB2312" w:eastAsia="仿宋_GB2312" w:hint="eastAsia"/>
          <w:sz w:val="28"/>
          <w:szCs w:val="28"/>
        </w:rPr>
        <w:t>7</w:t>
      </w:r>
      <w:r w:rsidRPr="00EB2393">
        <w:rPr>
          <w:rFonts w:ascii="仿宋_GB2312" w:eastAsia="仿宋_GB2312" w:hint="eastAsia"/>
          <w:sz w:val="28"/>
          <w:szCs w:val="28"/>
        </w:rPr>
        <w:t>)企业会计准则</w:t>
      </w:r>
      <w:r w:rsidRPr="00EB2393">
        <w:rPr>
          <w:rFonts w:ascii="仿宋_GB2312" w:eastAsia="仿宋_GB2312"/>
          <w:sz w:val="28"/>
          <w:szCs w:val="28"/>
        </w:rPr>
        <w:t>40号</w:t>
      </w:r>
      <w:r w:rsidRPr="00EB2393">
        <w:rPr>
          <w:rFonts w:ascii="仿宋_GB2312" w:eastAsia="仿宋_GB2312" w:hint="eastAsia"/>
          <w:sz w:val="28"/>
          <w:szCs w:val="28"/>
        </w:rPr>
        <w:t>——</w:t>
      </w:r>
      <w:r w:rsidRPr="00EB2393">
        <w:rPr>
          <w:rFonts w:ascii="仿宋_GB2312" w:eastAsia="仿宋_GB2312"/>
          <w:sz w:val="28"/>
          <w:szCs w:val="28"/>
        </w:rPr>
        <w:t>合营安排</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lastRenderedPageBreak/>
        <w:t>①</w:t>
      </w:r>
      <w:r w:rsidRPr="00EB2393">
        <w:rPr>
          <w:rFonts w:ascii="仿宋_GB2312" w:eastAsia="仿宋_GB2312"/>
          <w:sz w:val="28"/>
          <w:szCs w:val="28"/>
        </w:rPr>
        <w:t>合营安排的认定和分类</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②</w:t>
      </w:r>
      <w:r w:rsidRPr="00EB2393">
        <w:rPr>
          <w:rFonts w:ascii="仿宋_GB2312" w:eastAsia="仿宋_GB2312"/>
          <w:sz w:val="28"/>
          <w:szCs w:val="28"/>
        </w:rPr>
        <w:t>共同经营参与方的会计处理</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③</w:t>
      </w:r>
      <w:r w:rsidRPr="00EB2393">
        <w:rPr>
          <w:rFonts w:ascii="仿宋_GB2312" w:eastAsia="仿宋_GB2312"/>
          <w:sz w:val="28"/>
          <w:szCs w:val="28"/>
        </w:rPr>
        <w:t>衔接规定</w:t>
      </w:r>
    </w:p>
    <w:p w:rsidR="00B15AA5" w:rsidRPr="00EB2393" w:rsidRDefault="00B15AA5" w:rsidP="00B15AA5">
      <w:pPr>
        <w:spacing w:line="360" w:lineRule="exact"/>
        <w:ind w:firstLineChars="200" w:firstLine="560"/>
        <w:rPr>
          <w:rFonts w:ascii="仿宋_GB2312" w:eastAsia="仿宋_GB2312"/>
          <w:sz w:val="28"/>
          <w:szCs w:val="28"/>
        </w:rPr>
      </w:pPr>
      <w:r w:rsidRPr="00EB2393">
        <w:rPr>
          <w:rFonts w:ascii="仿宋_GB2312" w:eastAsia="仿宋_GB2312" w:hint="eastAsia"/>
          <w:sz w:val="28"/>
          <w:szCs w:val="28"/>
        </w:rPr>
        <w:t>(</w:t>
      </w:r>
      <w:r>
        <w:rPr>
          <w:rFonts w:ascii="仿宋_GB2312" w:eastAsia="仿宋_GB2312" w:hint="eastAsia"/>
          <w:sz w:val="28"/>
          <w:szCs w:val="28"/>
        </w:rPr>
        <w:t>8</w:t>
      </w:r>
      <w:r w:rsidRPr="00EB2393">
        <w:rPr>
          <w:rFonts w:ascii="仿宋_GB2312" w:eastAsia="仿宋_GB2312" w:hint="eastAsia"/>
          <w:sz w:val="28"/>
          <w:szCs w:val="28"/>
        </w:rPr>
        <w:t>)企业会计准则</w:t>
      </w:r>
      <w:r w:rsidRPr="00EB2393">
        <w:rPr>
          <w:rFonts w:ascii="仿宋_GB2312" w:eastAsia="仿宋_GB2312"/>
          <w:sz w:val="28"/>
          <w:szCs w:val="28"/>
        </w:rPr>
        <w:t>41号</w:t>
      </w:r>
      <w:r w:rsidRPr="00EB2393">
        <w:rPr>
          <w:rFonts w:ascii="仿宋_GB2312" w:eastAsia="仿宋_GB2312" w:hint="eastAsia"/>
          <w:sz w:val="28"/>
          <w:szCs w:val="28"/>
        </w:rPr>
        <w:t>——</w:t>
      </w:r>
      <w:r w:rsidRPr="00EB2393">
        <w:rPr>
          <w:rFonts w:ascii="仿宋_GB2312" w:eastAsia="仿宋_GB2312"/>
          <w:sz w:val="28"/>
          <w:szCs w:val="28"/>
        </w:rPr>
        <w:t>其他主体中权益的披露</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①</w:t>
      </w:r>
      <w:r w:rsidRPr="00EB2393">
        <w:rPr>
          <w:rFonts w:ascii="仿宋_GB2312" w:eastAsia="仿宋_GB2312"/>
          <w:sz w:val="28"/>
          <w:szCs w:val="28"/>
        </w:rPr>
        <w:t>重大判断和假设的披露</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②</w:t>
      </w:r>
      <w:r w:rsidRPr="00EB2393">
        <w:rPr>
          <w:rFonts w:ascii="仿宋_GB2312" w:eastAsia="仿宋_GB2312"/>
          <w:sz w:val="28"/>
          <w:szCs w:val="28"/>
        </w:rPr>
        <w:t>在子公司中权益的披露</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③</w:t>
      </w:r>
      <w:r w:rsidRPr="00EB2393">
        <w:rPr>
          <w:rFonts w:ascii="仿宋_GB2312" w:eastAsia="仿宋_GB2312"/>
          <w:sz w:val="28"/>
          <w:szCs w:val="28"/>
        </w:rPr>
        <w:t>在合营安排或联营企业中权益的披露</w:t>
      </w:r>
    </w:p>
    <w:p w:rsidR="00B15AA5" w:rsidRPr="00EB2393" w:rsidRDefault="00B15AA5" w:rsidP="00B15AA5">
      <w:pPr>
        <w:spacing w:line="360" w:lineRule="exact"/>
        <w:ind w:firstLineChars="300" w:firstLine="840"/>
        <w:rPr>
          <w:rFonts w:ascii="仿宋_GB2312" w:eastAsia="仿宋_GB2312"/>
          <w:sz w:val="28"/>
          <w:szCs w:val="28"/>
        </w:rPr>
      </w:pPr>
      <w:r w:rsidRPr="00EB2393">
        <w:rPr>
          <w:rFonts w:ascii="仿宋_GB2312" w:eastAsia="仿宋_GB2312" w:hint="eastAsia"/>
          <w:sz w:val="28"/>
          <w:szCs w:val="28"/>
        </w:rPr>
        <w:t>④</w:t>
      </w:r>
      <w:r w:rsidRPr="00EB2393">
        <w:rPr>
          <w:rFonts w:ascii="仿宋_GB2312" w:eastAsia="仿宋_GB2312"/>
          <w:sz w:val="28"/>
          <w:szCs w:val="28"/>
        </w:rPr>
        <w:t>在未纳入合并财务报表范围的结构化主体中权益的披露</w:t>
      </w:r>
    </w:p>
    <w:p w:rsidR="00B15AA5" w:rsidRDefault="00B15AA5" w:rsidP="00B15AA5">
      <w:pPr>
        <w:spacing w:line="360" w:lineRule="exact"/>
        <w:ind w:firstLineChars="300" w:firstLine="840"/>
        <w:rPr>
          <w:rFonts w:ascii="仿宋_GB2312" w:eastAsia="仿宋_GB2312" w:hint="eastAsia"/>
          <w:sz w:val="28"/>
          <w:szCs w:val="28"/>
        </w:rPr>
      </w:pPr>
      <w:r w:rsidRPr="00EB2393">
        <w:rPr>
          <w:rFonts w:ascii="仿宋_GB2312" w:eastAsia="仿宋_GB2312" w:hint="eastAsia"/>
          <w:sz w:val="28"/>
          <w:szCs w:val="28"/>
        </w:rPr>
        <w:t>⑤</w:t>
      </w:r>
      <w:r w:rsidRPr="00EB2393">
        <w:rPr>
          <w:rFonts w:ascii="仿宋_GB2312" w:eastAsia="仿宋_GB2312"/>
          <w:sz w:val="28"/>
          <w:szCs w:val="28"/>
        </w:rPr>
        <w:t>衔接规定</w:t>
      </w:r>
    </w:p>
    <w:p w:rsidR="00B15AA5" w:rsidRDefault="00B15AA5" w:rsidP="00B15AA5">
      <w:pPr>
        <w:spacing w:beforeLines="100" w:afterLines="50" w:line="360" w:lineRule="exact"/>
        <w:ind w:firstLineChars="200" w:firstLine="562"/>
        <w:rPr>
          <w:rFonts w:ascii="仿宋_GB2312" w:eastAsia="仿宋_GB2312" w:hint="eastAsia"/>
          <w:b/>
          <w:kern w:val="0"/>
          <w:sz w:val="28"/>
          <w:szCs w:val="28"/>
        </w:rPr>
      </w:pPr>
      <w:r w:rsidRPr="006B2A60">
        <w:rPr>
          <w:rFonts w:ascii="仿宋_GB2312" w:eastAsia="仿宋_GB2312" w:hint="eastAsia"/>
          <w:b/>
          <w:kern w:val="0"/>
          <w:sz w:val="28"/>
          <w:szCs w:val="28"/>
        </w:rPr>
        <w:t>专题二</w:t>
      </w:r>
      <w:r>
        <w:rPr>
          <w:rFonts w:ascii="仿宋_GB2312" w:eastAsia="仿宋_GB2312" w:hint="eastAsia"/>
          <w:b/>
          <w:kern w:val="0"/>
          <w:sz w:val="28"/>
          <w:szCs w:val="28"/>
        </w:rPr>
        <w:t>:</w:t>
      </w:r>
      <w:r w:rsidRPr="00805597">
        <w:rPr>
          <w:rFonts w:ascii="仿宋_GB2312" w:eastAsia="仿宋_GB2312" w:hint="eastAsia"/>
          <w:b/>
          <w:kern w:val="0"/>
          <w:sz w:val="28"/>
          <w:szCs w:val="28"/>
        </w:rPr>
        <w:t>营业税改征增值税政策应用与新税法下企业全面纳税筹划实务技巧高级培训班</w:t>
      </w:r>
    </w:p>
    <w:p w:rsidR="00B15AA5" w:rsidRPr="00375F20" w:rsidRDefault="00B15AA5" w:rsidP="00B15AA5">
      <w:pPr>
        <w:spacing w:beforeLines="100" w:afterLines="50" w:line="360" w:lineRule="exact"/>
        <w:ind w:firstLineChars="200" w:firstLine="562"/>
        <w:rPr>
          <w:rFonts w:ascii="仿宋_GB2312" w:eastAsia="仿宋_GB2312"/>
          <w:b/>
          <w:sz w:val="28"/>
          <w:szCs w:val="28"/>
        </w:rPr>
      </w:pPr>
      <w:r w:rsidRPr="00375F20">
        <w:rPr>
          <w:rFonts w:ascii="仿宋_GB2312" w:eastAsia="仿宋_GB2312" w:hint="eastAsia"/>
          <w:b/>
          <w:sz w:val="28"/>
          <w:szCs w:val="28"/>
        </w:rPr>
        <w:t>(一)专题介绍</w:t>
      </w:r>
    </w:p>
    <w:p w:rsidR="00B15AA5" w:rsidRPr="00377338" w:rsidRDefault="00B15AA5" w:rsidP="00B15AA5">
      <w:pPr>
        <w:spacing w:line="340" w:lineRule="exact"/>
        <w:ind w:firstLineChars="212" w:firstLine="594"/>
        <w:rPr>
          <w:rFonts w:ascii="仿宋_GB2312" w:eastAsia="仿宋_GB2312" w:hAnsi="Arial" w:cs="Arial" w:hint="eastAsia"/>
          <w:sz w:val="28"/>
          <w:szCs w:val="28"/>
        </w:rPr>
      </w:pPr>
      <w:r>
        <w:rPr>
          <w:rFonts w:ascii="仿宋_GB2312" w:eastAsia="仿宋_GB2312" w:hAnsi="Arial" w:cs="Arial" w:hint="eastAsia"/>
          <w:sz w:val="28"/>
          <w:szCs w:val="28"/>
        </w:rPr>
        <w:t>在财税体制改革的大背景下，</w:t>
      </w:r>
      <w:r w:rsidRPr="00377338">
        <w:rPr>
          <w:rFonts w:ascii="仿宋_GB2312" w:eastAsia="仿宋_GB2312" w:hAnsi="Arial" w:cs="Arial" w:hint="eastAsia"/>
          <w:sz w:val="28"/>
          <w:szCs w:val="28"/>
        </w:rPr>
        <w:t>“营改增”</w:t>
      </w:r>
      <w:r>
        <w:rPr>
          <w:rFonts w:ascii="仿宋_GB2312" w:eastAsia="仿宋_GB2312" w:hAnsi="Arial" w:cs="Arial" w:hint="eastAsia"/>
          <w:sz w:val="28"/>
          <w:szCs w:val="28"/>
        </w:rPr>
        <w:t>已</w:t>
      </w:r>
      <w:r w:rsidRPr="00377338">
        <w:rPr>
          <w:rFonts w:ascii="仿宋_GB2312" w:eastAsia="仿宋_GB2312" w:hAnsi="Arial" w:cs="Arial" w:hint="eastAsia"/>
          <w:sz w:val="28"/>
          <w:szCs w:val="28"/>
        </w:rPr>
        <w:t>进入深入实施阶段，铁路运输、邮政、电信业已纳入试点；建筑业、房地产业、金融业、生活性服务业等随时可能完成税制转换。</w:t>
      </w:r>
    </w:p>
    <w:p w:rsidR="00B15AA5" w:rsidRDefault="00B15AA5" w:rsidP="00B15AA5">
      <w:pPr>
        <w:spacing w:line="340" w:lineRule="exact"/>
        <w:ind w:firstLineChars="212" w:firstLine="594"/>
        <w:rPr>
          <w:rFonts w:ascii="仿宋_GB2312" w:eastAsia="仿宋_GB2312" w:hAnsi="Arial" w:cs="Arial" w:hint="eastAsia"/>
          <w:sz w:val="28"/>
          <w:szCs w:val="28"/>
        </w:rPr>
      </w:pPr>
      <w:r w:rsidRPr="00375F20">
        <w:rPr>
          <w:rFonts w:ascii="仿宋_GB2312" w:eastAsia="仿宋_GB2312" w:hAnsi="Arial" w:cs="Arial" w:hint="eastAsia"/>
          <w:bCs/>
          <w:sz w:val="28"/>
          <w:szCs w:val="28"/>
        </w:rPr>
        <w:t>企业</w:t>
      </w:r>
      <w:r>
        <w:rPr>
          <w:rFonts w:ascii="仿宋_GB2312" w:eastAsia="仿宋_GB2312" w:hAnsi="Arial" w:cs="Arial" w:hint="eastAsia"/>
          <w:bCs/>
          <w:sz w:val="28"/>
          <w:szCs w:val="28"/>
        </w:rPr>
        <w:t>的管理人员和财务人员</w:t>
      </w:r>
      <w:r w:rsidRPr="00375F20">
        <w:rPr>
          <w:rFonts w:ascii="仿宋_GB2312" w:eastAsia="仿宋_GB2312" w:hAnsi="Arial" w:cs="Arial" w:hint="eastAsia"/>
          <w:bCs/>
          <w:sz w:val="28"/>
          <w:szCs w:val="28"/>
        </w:rPr>
        <w:t>必须</w:t>
      </w:r>
      <w:r>
        <w:rPr>
          <w:rFonts w:ascii="仿宋_GB2312" w:eastAsia="仿宋_GB2312" w:hAnsi="Arial" w:cs="Arial" w:hint="eastAsia"/>
          <w:bCs/>
          <w:sz w:val="28"/>
          <w:szCs w:val="28"/>
        </w:rPr>
        <w:t>协同一致，对</w:t>
      </w:r>
      <w:r w:rsidRPr="00375F20">
        <w:rPr>
          <w:rFonts w:ascii="仿宋_GB2312" w:eastAsia="仿宋_GB2312" w:hAnsi="Arial" w:cs="Arial" w:hint="eastAsia"/>
          <w:bCs/>
          <w:sz w:val="28"/>
          <w:szCs w:val="28"/>
        </w:rPr>
        <w:t>经营战略、财务管理、会计核算、税务筹划</w:t>
      </w:r>
      <w:r>
        <w:rPr>
          <w:rFonts w:ascii="仿宋_GB2312" w:eastAsia="仿宋_GB2312" w:hAnsi="Arial" w:cs="Arial" w:hint="eastAsia"/>
          <w:bCs/>
          <w:sz w:val="28"/>
          <w:szCs w:val="28"/>
        </w:rPr>
        <w:t>等</w:t>
      </w:r>
      <w:r w:rsidRPr="00375F20">
        <w:rPr>
          <w:rFonts w:ascii="仿宋_GB2312" w:eastAsia="仿宋_GB2312" w:hAnsi="Arial" w:cs="Arial" w:hint="eastAsia"/>
          <w:bCs/>
          <w:sz w:val="28"/>
          <w:szCs w:val="28"/>
        </w:rPr>
        <w:t>方面做出相应调整</w:t>
      </w:r>
      <w:r>
        <w:rPr>
          <w:rFonts w:ascii="仿宋_GB2312" w:eastAsia="仿宋_GB2312" w:hAnsi="Arial" w:cs="Arial" w:hint="eastAsia"/>
          <w:bCs/>
          <w:sz w:val="28"/>
          <w:szCs w:val="28"/>
        </w:rPr>
        <w:t>。</w:t>
      </w:r>
      <w:r w:rsidRPr="00375F20">
        <w:rPr>
          <w:rFonts w:ascii="仿宋_GB2312" w:eastAsia="仿宋_GB2312" w:hAnsi="Arial" w:cs="Arial" w:hint="eastAsia"/>
          <w:sz w:val="28"/>
          <w:szCs w:val="28"/>
        </w:rPr>
        <w:t>及时掌握税制改革新精神，借鉴先行试点地区及行业的经验，做好企业全面纳税筹划的战略框架及实施方案</w:t>
      </w:r>
      <w:r>
        <w:rPr>
          <w:rFonts w:ascii="仿宋_GB2312" w:eastAsia="仿宋_GB2312" w:hAnsi="Arial" w:cs="Arial" w:hint="eastAsia"/>
          <w:sz w:val="28"/>
          <w:szCs w:val="28"/>
        </w:rPr>
        <w:t>，</w:t>
      </w:r>
      <w:r w:rsidRPr="00EA7CB1">
        <w:rPr>
          <w:rFonts w:ascii="仿宋_GB2312" w:eastAsia="仿宋_GB2312" w:hAnsi="宋体" w:cs="宋体" w:hint="eastAsia"/>
          <w:color w:val="000000"/>
          <w:kern w:val="0"/>
          <w:sz w:val="28"/>
          <w:szCs w:val="28"/>
        </w:rPr>
        <w:t>增强新政策实务运用能力</w:t>
      </w:r>
      <w:r>
        <w:rPr>
          <w:rFonts w:ascii="仿宋_GB2312" w:eastAsia="仿宋_GB2312" w:hAnsi="宋体" w:cs="宋体" w:hint="eastAsia"/>
          <w:color w:val="000000"/>
          <w:kern w:val="0"/>
          <w:sz w:val="28"/>
          <w:szCs w:val="28"/>
        </w:rPr>
        <w:t>，</w:t>
      </w:r>
      <w:r>
        <w:rPr>
          <w:rFonts w:ascii="仿宋_GB2312" w:eastAsia="仿宋_GB2312" w:hAnsi="Arial" w:cs="Arial" w:hint="eastAsia"/>
          <w:sz w:val="28"/>
          <w:szCs w:val="28"/>
        </w:rPr>
        <w:t>乃形势要求，</w:t>
      </w:r>
      <w:r w:rsidRPr="00375F20">
        <w:rPr>
          <w:rFonts w:ascii="仿宋_GB2312" w:eastAsia="仿宋_GB2312" w:hAnsi="Arial" w:cs="Arial" w:hint="eastAsia"/>
          <w:sz w:val="28"/>
          <w:szCs w:val="28"/>
        </w:rPr>
        <w:t>实际需要。</w:t>
      </w:r>
    </w:p>
    <w:p w:rsidR="00B15AA5" w:rsidRPr="00375F20" w:rsidRDefault="00B15AA5" w:rsidP="00B15AA5">
      <w:pPr>
        <w:spacing w:line="360" w:lineRule="exact"/>
        <w:ind w:firstLineChars="200" w:firstLine="560"/>
        <w:rPr>
          <w:rFonts w:ascii="仿宋_GB2312" w:eastAsia="仿宋_GB2312"/>
          <w:sz w:val="28"/>
          <w:szCs w:val="28"/>
        </w:rPr>
      </w:pPr>
      <w:r w:rsidRPr="00375F20">
        <w:rPr>
          <w:rFonts w:ascii="仿宋_GB2312" w:eastAsia="仿宋_GB2312" w:hint="eastAsia"/>
          <w:sz w:val="28"/>
          <w:szCs w:val="28"/>
        </w:rPr>
        <w:t>通过</w:t>
      </w:r>
      <w:r>
        <w:rPr>
          <w:rFonts w:ascii="仿宋_GB2312" w:eastAsia="仿宋_GB2312" w:hint="eastAsia"/>
          <w:sz w:val="28"/>
          <w:szCs w:val="28"/>
        </w:rPr>
        <w:t>本专题的</w:t>
      </w:r>
      <w:r w:rsidRPr="00375F20">
        <w:rPr>
          <w:rFonts w:ascii="仿宋_GB2312" w:eastAsia="仿宋_GB2312" w:hint="eastAsia"/>
          <w:sz w:val="28"/>
          <w:szCs w:val="28"/>
        </w:rPr>
        <w:t>培训学习，</w:t>
      </w:r>
      <w:r>
        <w:rPr>
          <w:rFonts w:ascii="仿宋_GB2312" w:eastAsia="仿宋_GB2312" w:hint="eastAsia"/>
          <w:sz w:val="28"/>
          <w:szCs w:val="28"/>
        </w:rPr>
        <w:t>将</w:t>
      </w:r>
      <w:r w:rsidRPr="00375F20">
        <w:rPr>
          <w:rFonts w:ascii="仿宋_GB2312" w:eastAsia="仿宋_GB2312" w:hint="eastAsia"/>
          <w:sz w:val="28"/>
          <w:szCs w:val="28"/>
        </w:rPr>
        <w:t>熟</w:t>
      </w:r>
      <w:r w:rsidRPr="00B71BAF">
        <w:rPr>
          <w:rFonts w:ascii="仿宋_GB2312" w:eastAsia="仿宋_GB2312" w:hAnsi="Arial" w:cs="Arial" w:hint="eastAsia"/>
          <w:bCs/>
          <w:sz w:val="28"/>
          <w:szCs w:val="28"/>
        </w:rPr>
        <w:t>悉和了解最新政策对企业运营与财务管理的影响，掌握新税务管理和筹划的具体方法与应用，促进</w:t>
      </w:r>
      <w:r w:rsidRPr="00375F20">
        <w:rPr>
          <w:rFonts w:ascii="仿宋_GB2312" w:eastAsia="仿宋_GB2312" w:hint="eastAsia"/>
          <w:sz w:val="28"/>
          <w:szCs w:val="28"/>
        </w:rPr>
        <w:t>处理税务和会计问题的能力</w:t>
      </w:r>
      <w:r>
        <w:rPr>
          <w:rFonts w:ascii="仿宋_GB2312" w:eastAsia="仿宋_GB2312" w:hint="eastAsia"/>
          <w:sz w:val="28"/>
          <w:szCs w:val="28"/>
        </w:rPr>
        <w:t>大大</w:t>
      </w:r>
      <w:r w:rsidRPr="00375F20">
        <w:rPr>
          <w:rFonts w:ascii="仿宋_GB2312" w:eastAsia="仿宋_GB2312" w:hint="eastAsia"/>
          <w:sz w:val="28"/>
          <w:szCs w:val="28"/>
        </w:rPr>
        <w:t>提高。</w:t>
      </w:r>
    </w:p>
    <w:p w:rsidR="00B15AA5" w:rsidRPr="00617262" w:rsidRDefault="00B15AA5" w:rsidP="00B15AA5">
      <w:pPr>
        <w:spacing w:line="340" w:lineRule="exact"/>
        <w:ind w:firstLineChars="212" w:firstLine="596"/>
        <w:rPr>
          <w:rFonts w:ascii="仿宋_GB2312" w:eastAsia="仿宋_GB2312" w:hAnsi="Arial" w:cs="Arial"/>
          <w:b/>
          <w:bCs/>
          <w:sz w:val="28"/>
          <w:szCs w:val="28"/>
        </w:rPr>
      </w:pPr>
      <w:r w:rsidRPr="00373F22">
        <w:rPr>
          <w:rFonts w:ascii="仿宋_GB2312" w:eastAsia="仿宋_GB2312" w:hint="eastAsia"/>
          <w:b/>
          <w:sz w:val="28"/>
          <w:szCs w:val="28"/>
        </w:rPr>
        <w:t>(</w:t>
      </w:r>
      <w:r>
        <w:rPr>
          <w:rFonts w:ascii="仿宋_GB2312" w:eastAsia="仿宋_GB2312" w:hint="eastAsia"/>
          <w:b/>
          <w:sz w:val="28"/>
          <w:szCs w:val="28"/>
        </w:rPr>
        <w:t>二</w:t>
      </w:r>
      <w:r w:rsidRPr="00373F22">
        <w:rPr>
          <w:rFonts w:ascii="仿宋_GB2312" w:eastAsia="仿宋_GB2312" w:hint="eastAsia"/>
          <w:b/>
          <w:sz w:val="28"/>
          <w:szCs w:val="28"/>
        </w:rPr>
        <w:t>)</w:t>
      </w:r>
      <w:r w:rsidRPr="00617262">
        <w:rPr>
          <w:rFonts w:ascii="仿宋_GB2312" w:eastAsia="仿宋_GB2312" w:hAnsi="Arial" w:cs="Arial" w:hint="eastAsia"/>
          <w:b/>
          <w:bCs/>
          <w:sz w:val="28"/>
          <w:szCs w:val="28"/>
        </w:rPr>
        <w:t>课程安排</w:t>
      </w:r>
    </w:p>
    <w:p w:rsidR="00B15AA5" w:rsidRPr="00375F20"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sidRPr="00375F20">
        <w:rPr>
          <w:rFonts w:ascii="仿宋_GB2312" w:eastAsia="仿宋_GB2312" w:hint="eastAsia"/>
          <w:b/>
          <w:sz w:val="28"/>
          <w:szCs w:val="28"/>
        </w:rPr>
        <w:t>1、“营改增”最新政策解析</w:t>
      </w:r>
      <w:r>
        <w:rPr>
          <w:rFonts w:ascii="仿宋_GB2312" w:eastAsia="仿宋_GB2312" w:hint="eastAsia"/>
          <w:b/>
          <w:sz w:val="28"/>
          <w:szCs w:val="28"/>
        </w:rPr>
        <w:t>与应用</w:t>
      </w:r>
    </w:p>
    <w:p w:rsidR="00B15AA5" w:rsidRDefault="00B15AA5" w:rsidP="00B15AA5">
      <w:pPr>
        <w:spacing w:line="340" w:lineRule="exact"/>
        <w:ind w:firstLineChars="200" w:firstLine="560"/>
        <w:rPr>
          <w:rFonts w:ascii="仿宋_GB2312" w:eastAsia="仿宋_GB2312" w:hAnsi="Arial" w:cs="Arial" w:hint="eastAsia"/>
          <w:bCs/>
          <w:sz w:val="28"/>
          <w:szCs w:val="28"/>
        </w:rPr>
      </w:pPr>
      <w:r w:rsidRPr="00375F20">
        <w:rPr>
          <w:rFonts w:ascii="仿宋_GB2312" w:eastAsia="仿宋_GB2312" w:hAnsi="Arial" w:cs="Arial" w:hint="eastAsia"/>
          <w:bCs/>
          <w:sz w:val="28"/>
          <w:szCs w:val="28"/>
        </w:rPr>
        <w:t>(1)营业税改征增值税纳税人的划分</w:t>
      </w:r>
    </w:p>
    <w:p w:rsidR="00B15AA5" w:rsidRPr="00375F20" w:rsidRDefault="00B15AA5" w:rsidP="00B15AA5">
      <w:pPr>
        <w:spacing w:line="340" w:lineRule="exact"/>
        <w:ind w:firstLineChars="200" w:firstLine="560"/>
        <w:rPr>
          <w:rFonts w:ascii="仿宋_GB2312" w:eastAsia="仿宋_GB2312" w:hAnsi="Arial" w:cs="Arial" w:hint="eastAsia"/>
          <w:bCs/>
          <w:sz w:val="28"/>
          <w:szCs w:val="28"/>
        </w:rPr>
      </w:pPr>
      <w:r w:rsidRPr="00375F20">
        <w:rPr>
          <w:rFonts w:ascii="仿宋_GB2312" w:eastAsia="仿宋_GB2312" w:hAnsi="Arial" w:cs="Arial" w:hint="eastAsia"/>
          <w:bCs/>
          <w:sz w:val="28"/>
          <w:szCs w:val="28"/>
        </w:rPr>
        <w:t>(2)增值税销项税额计算和进项税额抵扣</w:t>
      </w:r>
    </w:p>
    <w:p w:rsidR="00B15AA5" w:rsidRPr="00375F20" w:rsidRDefault="00B15AA5" w:rsidP="00B15AA5">
      <w:pPr>
        <w:spacing w:line="340" w:lineRule="exact"/>
        <w:ind w:firstLineChars="200" w:firstLine="560"/>
        <w:rPr>
          <w:rFonts w:ascii="仿宋_GB2312" w:eastAsia="仿宋_GB2312" w:hAnsi="Arial" w:cs="Arial" w:hint="eastAsia"/>
          <w:bCs/>
          <w:sz w:val="28"/>
          <w:szCs w:val="28"/>
        </w:rPr>
      </w:pPr>
      <w:r w:rsidRPr="00375F20">
        <w:rPr>
          <w:rFonts w:ascii="仿宋_GB2312" w:eastAsia="仿宋_GB2312" w:hAnsi="Arial" w:cs="Arial" w:hint="eastAsia"/>
          <w:bCs/>
          <w:sz w:val="28"/>
          <w:szCs w:val="28"/>
        </w:rPr>
        <w:t>(</w:t>
      </w:r>
      <w:r>
        <w:rPr>
          <w:rFonts w:ascii="仿宋_GB2312" w:eastAsia="仿宋_GB2312" w:hAnsi="Arial" w:cs="Arial" w:hint="eastAsia"/>
          <w:bCs/>
          <w:sz w:val="28"/>
          <w:szCs w:val="28"/>
        </w:rPr>
        <w:t>3</w:t>
      </w:r>
      <w:r w:rsidRPr="00375F20">
        <w:rPr>
          <w:rFonts w:ascii="仿宋_GB2312" w:eastAsia="仿宋_GB2312" w:hAnsi="Arial" w:cs="Arial" w:hint="eastAsia"/>
          <w:bCs/>
          <w:sz w:val="28"/>
          <w:szCs w:val="28"/>
        </w:rPr>
        <w:t>)</w:t>
      </w:r>
      <w:r>
        <w:rPr>
          <w:rFonts w:ascii="仿宋_GB2312" w:eastAsia="仿宋_GB2312" w:hAnsi="Arial" w:cs="Arial" w:hint="eastAsia"/>
          <w:bCs/>
          <w:sz w:val="28"/>
          <w:szCs w:val="28"/>
        </w:rPr>
        <w:t>“</w:t>
      </w:r>
      <w:r>
        <w:rPr>
          <w:rFonts w:ascii="仿宋_GB2312" w:eastAsia="仿宋_GB2312" w:hAnsi="Arial" w:cs="Arial"/>
          <w:bCs/>
          <w:sz w:val="28"/>
          <w:szCs w:val="28"/>
        </w:rPr>
        <w:t>营改增</w:t>
      </w:r>
      <w:r>
        <w:rPr>
          <w:rFonts w:ascii="仿宋_GB2312" w:eastAsia="仿宋_GB2312" w:hAnsi="Arial" w:cs="Arial" w:hint="eastAsia"/>
          <w:bCs/>
          <w:sz w:val="28"/>
          <w:szCs w:val="28"/>
        </w:rPr>
        <w:t>”</w:t>
      </w:r>
      <w:r>
        <w:rPr>
          <w:rFonts w:ascii="仿宋_GB2312" w:eastAsia="仿宋_GB2312" w:hAnsi="Arial" w:cs="Arial"/>
          <w:bCs/>
          <w:sz w:val="28"/>
          <w:szCs w:val="28"/>
        </w:rPr>
        <w:t>的主要涉税会计处理</w:t>
      </w:r>
    </w:p>
    <w:p w:rsidR="00B15AA5" w:rsidRPr="00375F20" w:rsidRDefault="00B15AA5" w:rsidP="00B15AA5">
      <w:pPr>
        <w:spacing w:line="340" w:lineRule="exact"/>
        <w:ind w:firstLineChars="200" w:firstLine="560"/>
        <w:rPr>
          <w:rFonts w:ascii="仿宋_GB2312" w:eastAsia="仿宋_GB2312" w:hAnsi="Arial" w:cs="Arial" w:hint="eastAsia"/>
          <w:bCs/>
          <w:sz w:val="28"/>
          <w:szCs w:val="28"/>
        </w:rPr>
      </w:pPr>
      <w:r w:rsidRPr="00375F20">
        <w:rPr>
          <w:rFonts w:ascii="仿宋_GB2312" w:eastAsia="仿宋_GB2312" w:hAnsi="Arial" w:cs="Arial" w:hint="eastAsia"/>
          <w:bCs/>
          <w:sz w:val="28"/>
          <w:szCs w:val="28"/>
        </w:rPr>
        <w:t>(</w:t>
      </w:r>
      <w:r>
        <w:rPr>
          <w:rFonts w:ascii="仿宋_GB2312" w:eastAsia="仿宋_GB2312" w:hAnsi="Arial" w:cs="Arial" w:hint="eastAsia"/>
          <w:bCs/>
          <w:sz w:val="28"/>
          <w:szCs w:val="28"/>
        </w:rPr>
        <w:t>4</w:t>
      </w:r>
      <w:r w:rsidRPr="00375F20">
        <w:rPr>
          <w:rFonts w:ascii="仿宋_GB2312" w:eastAsia="仿宋_GB2312" w:hAnsi="Arial" w:cs="Arial" w:hint="eastAsia"/>
          <w:bCs/>
          <w:sz w:val="28"/>
          <w:szCs w:val="28"/>
        </w:rPr>
        <w:t>)</w:t>
      </w:r>
      <w:r>
        <w:rPr>
          <w:rFonts w:ascii="仿宋_GB2312" w:eastAsia="仿宋_GB2312" w:hAnsi="Arial" w:cs="Arial" w:hint="eastAsia"/>
          <w:bCs/>
          <w:sz w:val="28"/>
          <w:szCs w:val="28"/>
        </w:rPr>
        <w:t>“营改增”后企业面临税征收管理的变化</w:t>
      </w:r>
    </w:p>
    <w:p w:rsidR="00B15AA5" w:rsidRPr="00375F20" w:rsidRDefault="00B15AA5" w:rsidP="00B15AA5">
      <w:pPr>
        <w:spacing w:line="340" w:lineRule="exact"/>
        <w:ind w:firstLineChars="200" w:firstLine="560"/>
        <w:rPr>
          <w:rFonts w:ascii="仿宋_GB2312" w:eastAsia="仿宋_GB2312" w:hAnsi="Arial" w:cs="Arial" w:hint="eastAsia"/>
          <w:bCs/>
          <w:sz w:val="28"/>
          <w:szCs w:val="28"/>
        </w:rPr>
      </w:pPr>
      <w:r w:rsidRPr="00375F20">
        <w:rPr>
          <w:rFonts w:ascii="仿宋_GB2312" w:eastAsia="仿宋_GB2312" w:hAnsi="Arial" w:cs="Arial" w:hint="eastAsia"/>
          <w:bCs/>
          <w:sz w:val="28"/>
          <w:szCs w:val="28"/>
        </w:rPr>
        <w:t>(</w:t>
      </w:r>
      <w:r>
        <w:rPr>
          <w:rFonts w:ascii="仿宋_GB2312" w:eastAsia="仿宋_GB2312" w:hAnsi="Arial" w:cs="Arial" w:hint="eastAsia"/>
          <w:bCs/>
          <w:sz w:val="28"/>
          <w:szCs w:val="28"/>
        </w:rPr>
        <w:t>5</w:t>
      </w:r>
      <w:r w:rsidRPr="00375F20">
        <w:rPr>
          <w:rFonts w:ascii="仿宋_GB2312" w:eastAsia="仿宋_GB2312" w:hAnsi="Arial" w:cs="Arial" w:hint="eastAsia"/>
          <w:bCs/>
          <w:sz w:val="28"/>
          <w:szCs w:val="28"/>
        </w:rPr>
        <w:t>)增值税零税率应税服务退（免）税管理办法</w:t>
      </w:r>
      <w:r>
        <w:rPr>
          <w:rFonts w:ascii="仿宋_GB2312" w:eastAsia="仿宋_GB2312" w:hAnsi="Arial" w:cs="Arial" w:hint="eastAsia"/>
          <w:bCs/>
          <w:sz w:val="28"/>
          <w:szCs w:val="28"/>
        </w:rPr>
        <w:t>解析</w:t>
      </w:r>
    </w:p>
    <w:p w:rsidR="00B15AA5" w:rsidRPr="00375F20" w:rsidRDefault="00B15AA5" w:rsidP="00B15AA5">
      <w:pPr>
        <w:spacing w:line="340" w:lineRule="exact"/>
        <w:ind w:firstLineChars="200" w:firstLine="560"/>
        <w:rPr>
          <w:rFonts w:ascii="仿宋_GB2312" w:eastAsia="仿宋_GB2312" w:hAnsi="Arial" w:cs="Arial" w:hint="eastAsia"/>
          <w:bCs/>
          <w:sz w:val="28"/>
          <w:szCs w:val="28"/>
        </w:rPr>
      </w:pPr>
      <w:r w:rsidRPr="00375F20">
        <w:rPr>
          <w:rFonts w:ascii="仿宋_GB2312" w:eastAsia="仿宋_GB2312" w:hAnsi="Arial" w:cs="Arial" w:hint="eastAsia"/>
          <w:bCs/>
          <w:sz w:val="28"/>
          <w:szCs w:val="28"/>
        </w:rPr>
        <w:t>(</w:t>
      </w:r>
      <w:r>
        <w:rPr>
          <w:rFonts w:ascii="仿宋_GB2312" w:eastAsia="仿宋_GB2312" w:hAnsi="Arial" w:cs="Arial" w:hint="eastAsia"/>
          <w:bCs/>
          <w:sz w:val="28"/>
          <w:szCs w:val="28"/>
        </w:rPr>
        <w:t>6</w:t>
      </w:r>
      <w:r w:rsidRPr="00375F20">
        <w:rPr>
          <w:rFonts w:ascii="仿宋_GB2312" w:eastAsia="仿宋_GB2312" w:hAnsi="Arial" w:cs="Arial" w:hint="eastAsia"/>
          <w:bCs/>
          <w:sz w:val="28"/>
          <w:szCs w:val="28"/>
        </w:rPr>
        <w:t>)营业税改征增值税跨境应税服务增值税免税管理办法</w:t>
      </w:r>
      <w:r>
        <w:rPr>
          <w:rFonts w:ascii="仿宋_GB2312" w:eastAsia="仿宋_GB2312" w:hAnsi="Arial" w:cs="Arial" w:hint="eastAsia"/>
          <w:bCs/>
          <w:sz w:val="28"/>
          <w:szCs w:val="28"/>
        </w:rPr>
        <w:t>解析</w:t>
      </w:r>
    </w:p>
    <w:p w:rsidR="00B15AA5" w:rsidRPr="000F4FD7"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2、</w:t>
      </w:r>
      <w:r w:rsidRPr="000F4FD7">
        <w:rPr>
          <w:rFonts w:ascii="仿宋_GB2312" w:eastAsia="仿宋_GB2312" w:hint="eastAsia"/>
          <w:b/>
          <w:sz w:val="28"/>
          <w:szCs w:val="28"/>
        </w:rPr>
        <w:t>“营改增”对企业经营管理和涉税业务的影响</w:t>
      </w:r>
    </w:p>
    <w:p w:rsidR="00B15AA5" w:rsidRPr="00B1385F" w:rsidRDefault="00B15AA5" w:rsidP="00B15AA5">
      <w:pPr>
        <w:spacing w:line="340" w:lineRule="exact"/>
        <w:ind w:firstLineChars="212" w:firstLine="594"/>
        <w:rPr>
          <w:rFonts w:ascii="仿宋_GB2312" w:eastAsia="仿宋_GB2312" w:hAnsi="Arial" w:cs="Arial" w:hint="eastAsia"/>
          <w:bCs/>
          <w:sz w:val="28"/>
          <w:szCs w:val="28"/>
        </w:rPr>
      </w:pPr>
      <w:r>
        <w:rPr>
          <w:rFonts w:ascii="仿宋_GB2312" w:eastAsia="仿宋_GB2312" w:hAnsi="Arial" w:cs="Arial" w:hint="eastAsia"/>
          <w:bCs/>
          <w:sz w:val="28"/>
          <w:szCs w:val="28"/>
        </w:rPr>
        <w:t>(1)</w:t>
      </w:r>
      <w:r w:rsidRPr="00B1385F">
        <w:rPr>
          <w:rFonts w:ascii="仿宋_GB2312" w:eastAsia="仿宋_GB2312" w:hAnsi="Arial" w:cs="Arial" w:hint="eastAsia"/>
          <w:bCs/>
          <w:sz w:val="28"/>
          <w:szCs w:val="28"/>
        </w:rPr>
        <w:t>“营改增”对企业税负的影响</w:t>
      </w:r>
    </w:p>
    <w:p w:rsidR="00B15AA5" w:rsidRPr="00B1385F" w:rsidRDefault="00B15AA5" w:rsidP="00B15AA5">
      <w:pPr>
        <w:spacing w:line="340" w:lineRule="exact"/>
        <w:ind w:firstLineChars="212" w:firstLine="594"/>
        <w:rPr>
          <w:rFonts w:ascii="仿宋_GB2312" w:eastAsia="仿宋_GB2312" w:hAnsi="Arial" w:cs="Arial" w:hint="eastAsia"/>
          <w:bCs/>
          <w:sz w:val="28"/>
          <w:szCs w:val="28"/>
        </w:rPr>
      </w:pPr>
      <w:r w:rsidRPr="00B1385F">
        <w:rPr>
          <w:rFonts w:ascii="仿宋_GB2312" w:eastAsia="仿宋_GB2312" w:hAnsi="Arial" w:cs="Arial" w:hint="eastAsia"/>
          <w:bCs/>
          <w:sz w:val="28"/>
          <w:szCs w:val="28"/>
        </w:rPr>
        <w:t>(</w:t>
      </w:r>
      <w:r>
        <w:rPr>
          <w:rFonts w:ascii="仿宋_GB2312" w:eastAsia="仿宋_GB2312" w:hAnsi="Arial" w:cs="Arial" w:hint="eastAsia"/>
          <w:bCs/>
          <w:sz w:val="28"/>
          <w:szCs w:val="28"/>
        </w:rPr>
        <w:t>2)</w:t>
      </w:r>
      <w:r w:rsidRPr="00B1385F">
        <w:rPr>
          <w:rFonts w:ascii="仿宋_GB2312" w:eastAsia="仿宋_GB2312" w:hAnsi="Arial" w:cs="Arial" w:hint="eastAsia"/>
          <w:bCs/>
          <w:sz w:val="28"/>
          <w:szCs w:val="28"/>
        </w:rPr>
        <w:t>“营改增”对企业业务结构的影响</w:t>
      </w:r>
    </w:p>
    <w:p w:rsidR="00B15AA5" w:rsidRPr="00B1385F" w:rsidRDefault="00B15AA5" w:rsidP="00B15AA5">
      <w:pPr>
        <w:spacing w:line="340" w:lineRule="exact"/>
        <w:ind w:firstLineChars="312" w:firstLine="874"/>
        <w:rPr>
          <w:rFonts w:ascii="仿宋_GB2312" w:eastAsia="仿宋_GB2312" w:hAnsi="Arial" w:cs="Arial" w:hint="eastAsia"/>
          <w:bCs/>
          <w:sz w:val="28"/>
          <w:szCs w:val="28"/>
        </w:rPr>
      </w:pPr>
      <w:r>
        <w:rPr>
          <w:rFonts w:ascii="仿宋_GB2312" w:eastAsia="仿宋_GB2312" w:hAnsi="Arial" w:cs="Arial"/>
          <w:bCs/>
          <w:sz w:val="28"/>
          <w:szCs w:val="28"/>
        </w:rPr>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1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①</w:t>
      </w:r>
      <w:r>
        <w:rPr>
          <w:rFonts w:ascii="仿宋_GB2312" w:eastAsia="仿宋_GB2312" w:hAnsi="Arial" w:cs="Arial"/>
          <w:bCs/>
          <w:sz w:val="28"/>
          <w:szCs w:val="28"/>
        </w:rPr>
        <w:fldChar w:fldCharType="end"/>
      </w:r>
      <w:r w:rsidRPr="00B1385F">
        <w:rPr>
          <w:rFonts w:ascii="仿宋_GB2312" w:eastAsia="仿宋_GB2312" w:hAnsi="Arial" w:cs="Arial" w:hint="eastAsia"/>
          <w:bCs/>
          <w:sz w:val="28"/>
          <w:szCs w:val="28"/>
        </w:rPr>
        <w:t>对定价机制的影响</w:t>
      </w:r>
    </w:p>
    <w:p w:rsidR="00B15AA5" w:rsidRPr="00B1385F" w:rsidRDefault="00B15AA5" w:rsidP="00B15AA5">
      <w:pPr>
        <w:spacing w:line="340" w:lineRule="exact"/>
        <w:ind w:firstLineChars="312" w:firstLine="874"/>
        <w:rPr>
          <w:rFonts w:ascii="仿宋_GB2312" w:eastAsia="仿宋_GB2312" w:hAnsi="Arial" w:cs="Arial" w:hint="eastAsia"/>
          <w:bCs/>
          <w:sz w:val="28"/>
          <w:szCs w:val="28"/>
        </w:rPr>
      </w:pPr>
      <w:r>
        <w:rPr>
          <w:rFonts w:ascii="仿宋_GB2312" w:eastAsia="仿宋_GB2312" w:hAnsi="Arial" w:cs="Arial"/>
          <w:bCs/>
          <w:sz w:val="28"/>
          <w:szCs w:val="28"/>
        </w:rPr>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2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②</w:t>
      </w:r>
      <w:r>
        <w:rPr>
          <w:rFonts w:ascii="仿宋_GB2312" w:eastAsia="仿宋_GB2312" w:hAnsi="Arial" w:cs="Arial"/>
          <w:bCs/>
          <w:sz w:val="28"/>
          <w:szCs w:val="28"/>
        </w:rPr>
        <w:fldChar w:fldCharType="end"/>
      </w:r>
      <w:r w:rsidRPr="00B1385F">
        <w:rPr>
          <w:rFonts w:ascii="仿宋_GB2312" w:eastAsia="仿宋_GB2312" w:hAnsi="Arial" w:cs="Arial" w:hint="eastAsia"/>
          <w:bCs/>
          <w:sz w:val="28"/>
          <w:szCs w:val="28"/>
        </w:rPr>
        <w:t>对采购对象选择的影响</w:t>
      </w:r>
    </w:p>
    <w:p w:rsidR="00B15AA5" w:rsidRPr="00B1385F" w:rsidRDefault="00B15AA5" w:rsidP="00B15AA5">
      <w:pPr>
        <w:spacing w:line="340" w:lineRule="exact"/>
        <w:ind w:firstLineChars="212" w:firstLine="594"/>
        <w:rPr>
          <w:rFonts w:ascii="仿宋_GB2312" w:eastAsia="仿宋_GB2312" w:hAnsi="Arial" w:cs="Arial" w:hint="eastAsia"/>
          <w:bCs/>
          <w:sz w:val="28"/>
          <w:szCs w:val="28"/>
        </w:rPr>
      </w:pPr>
      <w:r w:rsidRPr="00B1385F">
        <w:rPr>
          <w:rFonts w:ascii="仿宋_GB2312" w:eastAsia="仿宋_GB2312" w:hAnsi="Arial" w:cs="Arial" w:hint="eastAsia"/>
          <w:bCs/>
          <w:sz w:val="28"/>
          <w:szCs w:val="28"/>
        </w:rPr>
        <w:t>(</w:t>
      </w:r>
      <w:r>
        <w:rPr>
          <w:rFonts w:ascii="仿宋_GB2312" w:eastAsia="仿宋_GB2312" w:hAnsi="Arial" w:cs="Arial" w:hint="eastAsia"/>
          <w:bCs/>
          <w:sz w:val="28"/>
          <w:szCs w:val="28"/>
        </w:rPr>
        <w:t>3)</w:t>
      </w:r>
      <w:r w:rsidRPr="00B1385F">
        <w:rPr>
          <w:rFonts w:ascii="仿宋_GB2312" w:eastAsia="仿宋_GB2312" w:hAnsi="Arial" w:cs="Arial" w:hint="eastAsia"/>
          <w:bCs/>
          <w:sz w:val="28"/>
          <w:szCs w:val="28"/>
        </w:rPr>
        <w:t>“营改增”对企业财务核算和会计处理的影响</w:t>
      </w:r>
    </w:p>
    <w:p w:rsidR="00B15AA5" w:rsidRPr="00B1385F" w:rsidRDefault="00B15AA5" w:rsidP="00B15AA5">
      <w:pPr>
        <w:spacing w:line="340" w:lineRule="exact"/>
        <w:ind w:firstLineChars="312" w:firstLine="874"/>
        <w:rPr>
          <w:rFonts w:ascii="仿宋_GB2312" w:eastAsia="仿宋_GB2312" w:hAnsi="Arial" w:cs="Arial" w:hint="eastAsia"/>
          <w:bCs/>
          <w:sz w:val="28"/>
          <w:szCs w:val="28"/>
        </w:rPr>
      </w:pPr>
      <w:r>
        <w:rPr>
          <w:rFonts w:ascii="仿宋_GB2312" w:eastAsia="仿宋_GB2312" w:hAnsi="Arial" w:cs="Arial"/>
          <w:bCs/>
          <w:sz w:val="28"/>
          <w:szCs w:val="28"/>
        </w:rPr>
        <w:lastRenderedPageBreak/>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1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①</w:t>
      </w:r>
      <w:r>
        <w:rPr>
          <w:rFonts w:ascii="仿宋_GB2312" w:eastAsia="仿宋_GB2312" w:hAnsi="Arial" w:cs="Arial"/>
          <w:bCs/>
          <w:sz w:val="28"/>
          <w:szCs w:val="28"/>
        </w:rPr>
        <w:fldChar w:fldCharType="end"/>
      </w:r>
      <w:r w:rsidRPr="00B1385F">
        <w:rPr>
          <w:rFonts w:ascii="仿宋_GB2312" w:eastAsia="仿宋_GB2312" w:hAnsi="Arial" w:cs="Arial" w:hint="eastAsia"/>
          <w:bCs/>
          <w:sz w:val="28"/>
          <w:szCs w:val="28"/>
        </w:rPr>
        <w:t>对财务分析指标和会计报表的影响</w:t>
      </w:r>
    </w:p>
    <w:p w:rsidR="00B15AA5" w:rsidRPr="00B1385F" w:rsidRDefault="00B15AA5" w:rsidP="00B15AA5">
      <w:pPr>
        <w:spacing w:line="340" w:lineRule="exact"/>
        <w:ind w:firstLineChars="312" w:firstLine="874"/>
        <w:rPr>
          <w:rFonts w:ascii="仿宋_GB2312" w:eastAsia="仿宋_GB2312" w:hAnsi="Arial" w:cs="Arial" w:hint="eastAsia"/>
          <w:bCs/>
          <w:sz w:val="28"/>
          <w:szCs w:val="28"/>
        </w:rPr>
      </w:pPr>
      <w:r>
        <w:rPr>
          <w:rFonts w:ascii="仿宋_GB2312" w:eastAsia="仿宋_GB2312" w:hAnsi="Arial" w:cs="Arial"/>
          <w:bCs/>
          <w:sz w:val="28"/>
          <w:szCs w:val="28"/>
        </w:rPr>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2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②</w:t>
      </w:r>
      <w:r>
        <w:rPr>
          <w:rFonts w:ascii="仿宋_GB2312" w:eastAsia="仿宋_GB2312" w:hAnsi="Arial" w:cs="Arial"/>
          <w:bCs/>
          <w:sz w:val="28"/>
          <w:szCs w:val="28"/>
        </w:rPr>
        <w:fldChar w:fldCharType="end"/>
      </w:r>
      <w:r w:rsidRPr="00B1385F">
        <w:rPr>
          <w:rFonts w:ascii="仿宋_GB2312" w:eastAsia="仿宋_GB2312" w:hAnsi="Arial" w:cs="Arial" w:hint="eastAsia"/>
          <w:bCs/>
          <w:sz w:val="28"/>
          <w:szCs w:val="28"/>
        </w:rPr>
        <w:t>对会计处理的影响及增值税会计核算</w:t>
      </w:r>
    </w:p>
    <w:p w:rsidR="00B15AA5" w:rsidRPr="00B1385F" w:rsidRDefault="00B15AA5" w:rsidP="00B15AA5">
      <w:pPr>
        <w:spacing w:line="340" w:lineRule="exact"/>
        <w:ind w:firstLineChars="212" w:firstLine="594"/>
        <w:rPr>
          <w:rFonts w:ascii="仿宋_GB2312" w:eastAsia="仿宋_GB2312" w:hAnsi="Arial" w:cs="Arial" w:hint="eastAsia"/>
          <w:bCs/>
          <w:sz w:val="28"/>
          <w:szCs w:val="28"/>
        </w:rPr>
      </w:pPr>
      <w:r w:rsidRPr="00B1385F">
        <w:rPr>
          <w:rFonts w:ascii="仿宋_GB2312" w:eastAsia="仿宋_GB2312" w:hAnsi="Arial" w:cs="Arial" w:hint="eastAsia"/>
          <w:bCs/>
          <w:sz w:val="28"/>
          <w:szCs w:val="28"/>
        </w:rPr>
        <w:t>(</w:t>
      </w:r>
      <w:r>
        <w:rPr>
          <w:rFonts w:ascii="仿宋_GB2312" w:eastAsia="仿宋_GB2312" w:hAnsi="Arial" w:cs="Arial" w:hint="eastAsia"/>
          <w:bCs/>
          <w:sz w:val="28"/>
          <w:szCs w:val="28"/>
        </w:rPr>
        <w:t>4)</w:t>
      </w:r>
      <w:r w:rsidRPr="00B1385F">
        <w:rPr>
          <w:rFonts w:ascii="仿宋_GB2312" w:eastAsia="仿宋_GB2312" w:hAnsi="Arial" w:cs="Arial" w:hint="eastAsia"/>
          <w:bCs/>
          <w:sz w:val="28"/>
          <w:szCs w:val="28"/>
        </w:rPr>
        <w:t>“营改增”对发票管理的影响</w:t>
      </w:r>
    </w:p>
    <w:p w:rsidR="00B15AA5" w:rsidRPr="00B1385F" w:rsidRDefault="00B15AA5" w:rsidP="00B15AA5">
      <w:pPr>
        <w:spacing w:line="340" w:lineRule="exact"/>
        <w:ind w:firstLineChars="212" w:firstLine="594"/>
        <w:rPr>
          <w:rFonts w:ascii="仿宋_GB2312" w:eastAsia="仿宋_GB2312" w:hAnsi="Arial" w:cs="Arial" w:hint="eastAsia"/>
          <w:bCs/>
          <w:sz w:val="28"/>
          <w:szCs w:val="28"/>
        </w:rPr>
      </w:pPr>
      <w:r w:rsidRPr="00B1385F">
        <w:rPr>
          <w:rFonts w:ascii="仿宋_GB2312" w:eastAsia="仿宋_GB2312" w:hAnsi="Arial" w:cs="Arial" w:hint="eastAsia"/>
          <w:bCs/>
          <w:sz w:val="28"/>
          <w:szCs w:val="28"/>
        </w:rPr>
        <w:t>(</w:t>
      </w:r>
      <w:r>
        <w:rPr>
          <w:rFonts w:ascii="仿宋_GB2312" w:eastAsia="仿宋_GB2312" w:hAnsi="Arial" w:cs="Arial" w:hint="eastAsia"/>
          <w:bCs/>
          <w:sz w:val="28"/>
          <w:szCs w:val="28"/>
        </w:rPr>
        <w:t>5</w:t>
      </w:r>
      <w:r w:rsidRPr="00B1385F">
        <w:rPr>
          <w:rFonts w:ascii="仿宋_GB2312" w:eastAsia="仿宋_GB2312" w:hAnsi="Arial" w:cs="Arial" w:hint="eastAsia"/>
          <w:bCs/>
          <w:sz w:val="28"/>
          <w:szCs w:val="28"/>
        </w:rPr>
        <w:t>)以建筑业为例的分析</w:t>
      </w:r>
    </w:p>
    <w:p w:rsidR="00B15AA5" w:rsidRPr="000F4FD7"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3、</w:t>
      </w:r>
      <w:r w:rsidRPr="000F4FD7">
        <w:rPr>
          <w:rFonts w:ascii="仿宋_GB2312" w:eastAsia="仿宋_GB2312" w:hint="eastAsia"/>
          <w:b/>
          <w:sz w:val="28"/>
          <w:szCs w:val="28"/>
        </w:rPr>
        <w:t>“营改增”形成的企业税收风险及风险控制</w:t>
      </w:r>
    </w:p>
    <w:p w:rsidR="00B15AA5" w:rsidRPr="00B1385F" w:rsidRDefault="00B15AA5" w:rsidP="00B15AA5">
      <w:pPr>
        <w:spacing w:line="340" w:lineRule="exact"/>
        <w:ind w:firstLineChars="212" w:firstLine="594"/>
        <w:rPr>
          <w:rFonts w:ascii="仿宋_GB2312" w:eastAsia="仿宋_GB2312" w:hAnsi="Arial" w:cs="Arial" w:hint="eastAsia"/>
          <w:bCs/>
          <w:sz w:val="28"/>
          <w:szCs w:val="28"/>
        </w:rPr>
      </w:pPr>
      <w:r w:rsidRPr="00B1385F">
        <w:rPr>
          <w:rFonts w:ascii="仿宋_GB2312" w:eastAsia="仿宋_GB2312" w:hAnsi="Arial" w:cs="Arial" w:hint="eastAsia"/>
          <w:bCs/>
          <w:sz w:val="28"/>
          <w:szCs w:val="28"/>
        </w:rPr>
        <w:t>(</w:t>
      </w:r>
      <w:r>
        <w:rPr>
          <w:rFonts w:ascii="仿宋_GB2312" w:eastAsia="仿宋_GB2312" w:hAnsi="Arial" w:cs="Arial" w:hint="eastAsia"/>
          <w:bCs/>
          <w:sz w:val="28"/>
          <w:szCs w:val="28"/>
        </w:rPr>
        <w:t>1)</w:t>
      </w:r>
      <w:r w:rsidRPr="00B1385F">
        <w:rPr>
          <w:rFonts w:ascii="仿宋_GB2312" w:eastAsia="仿宋_GB2312" w:hAnsi="Arial" w:cs="Arial" w:hint="eastAsia"/>
          <w:bCs/>
          <w:sz w:val="28"/>
          <w:szCs w:val="28"/>
        </w:rPr>
        <w:t>“营改增”形成的企业税收风险</w:t>
      </w:r>
    </w:p>
    <w:p w:rsidR="00B15AA5" w:rsidRPr="00B1385F" w:rsidRDefault="00B15AA5" w:rsidP="00B15AA5">
      <w:pPr>
        <w:spacing w:line="340" w:lineRule="exact"/>
        <w:ind w:leftChars="412" w:left="865"/>
        <w:rPr>
          <w:rFonts w:ascii="仿宋_GB2312" w:eastAsia="仿宋_GB2312" w:hAnsi="Arial" w:cs="Arial" w:hint="eastAsia"/>
          <w:bCs/>
          <w:sz w:val="28"/>
          <w:szCs w:val="28"/>
        </w:rPr>
      </w:pPr>
      <w:r>
        <w:rPr>
          <w:rFonts w:ascii="仿宋_GB2312" w:eastAsia="仿宋_GB2312" w:hAnsi="Arial" w:cs="Arial"/>
          <w:bCs/>
          <w:sz w:val="28"/>
          <w:szCs w:val="28"/>
        </w:rPr>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1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①</w:t>
      </w:r>
      <w:r>
        <w:rPr>
          <w:rFonts w:ascii="仿宋_GB2312" w:eastAsia="仿宋_GB2312" w:hAnsi="Arial" w:cs="Arial"/>
          <w:bCs/>
          <w:sz w:val="28"/>
          <w:szCs w:val="28"/>
        </w:rPr>
        <w:fldChar w:fldCharType="end"/>
      </w:r>
      <w:r w:rsidRPr="00B1385F">
        <w:rPr>
          <w:rFonts w:ascii="仿宋_GB2312" w:eastAsia="仿宋_GB2312" w:hAnsi="Arial" w:cs="Arial" w:hint="eastAsia"/>
          <w:bCs/>
          <w:sz w:val="28"/>
          <w:szCs w:val="28"/>
        </w:rPr>
        <w:t>适用税法准确的风险</w:t>
      </w:r>
      <w:r w:rsidRPr="00B1385F">
        <w:rPr>
          <w:rFonts w:ascii="仿宋_GB2312" w:eastAsia="仿宋_GB2312" w:hAnsi="Arial" w:cs="Arial"/>
          <w:bCs/>
          <w:sz w:val="28"/>
          <w:szCs w:val="28"/>
        </w:rPr>
        <w:br/>
      </w:r>
      <w:r>
        <w:rPr>
          <w:rFonts w:ascii="仿宋_GB2312" w:eastAsia="仿宋_GB2312" w:hAnsi="Arial" w:cs="Arial"/>
          <w:bCs/>
          <w:sz w:val="28"/>
          <w:szCs w:val="28"/>
        </w:rPr>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2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②</w:t>
      </w:r>
      <w:r>
        <w:rPr>
          <w:rFonts w:ascii="仿宋_GB2312" w:eastAsia="仿宋_GB2312" w:hAnsi="Arial" w:cs="Arial"/>
          <w:bCs/>
          <w:sz w:val="28"/>
          <w:szCs w:val="28"/>
        </w:rPr>
        <w:fldChar w:fldCharType="end"/>
      </w:r>
      <w:r w:rsidRPr="00B1385F">
        <w:rPr>
          <w:rFonts w:ascii="仿宋_GB2312" w:eastAsia="仿宋_GB2312" w:hAnsi="Arial" w:cs="Arial" w:hint="eastAsia"/>
          <w:bCs/>
          <w:sz w:val="28"/>
          <w:szCs w:val="28"/>
        </w:rPr>
        <w:t>面临税务部门税收征管变化的风险</w:t>
      </w:r>
    </w:p>
    <w:p w:rsidR="00B15AA5" w:rsidRPr="00B1385F" w:rsidRDefault="00B15AA5" w:rsidP="00B15AA5">
      <w:pPr>
        <w:spacing w:line="340" w:lineRule="exact"/>
        <w:ind w:firstLineChars="212" w:firstLine="594"/>
        <w:rPr>
          <w:rFonts w:ascii="仿宋_GB2312" w:eastAsia="仿宋_GB2312" w:hAnsi="Arial" w:cs="Arial" w:hint="eastAsia"/>
          <w:bCs/>
          <w:sz w:val="28"/>
          <w:szCs w:val="28"/>
        </w:rPr>
      </w:pPr>
      <w:r w:rsidRPr="00B1385F">
        <w:rPr>
          <w:rFonts w:ascii="仿宋_GB2312" w:eastAsia="仿宋_GB2312" w:hAnsi="Arial" w:cs="Arial" w:hint="eastAsia"/>
          <w:bCs/>
          <w:sz w:val="28"/>
          <w:szCs w:val="28"/>
        </w:rPr>
        <w:t>(</w:t>
      </w:r>
      <w:r>
        <w:rPr>
          <w:rFonts w:ascii="仿宋_GB2312" w:eastAsia="仿宋_GB2312" w:hAnsi="Arial" w:cs="Arial" w:hint="eastAsia"/>
          <w:bCs/>
          <w:sz w:val="28"/>
          <w:szCs w:val="28"/>
        </w:rPr>
        <w:t>2</w:t>
      </w:r>
      <w:r w:rsidRPr="00B1385F">
        <w:rPr>
          <w:rFonts w:ascii="仿宋_GB2312" w:eastAsia="仿宋_GB2312" w:hAnsi="Arial" w:cs="Arial" w:hint="eastAsia"/>
          <w:bCs/>
          <w:sz w:val="28"/>
          <w:szCs w:val="28"/>
        </w:rPr>
        <w:t>)税收风险的应对和企业税收风险管理</w:t>
      </w:r>
    </w:p>
    <w:p w:rsidR="00B15AA5" w:rsidRPr="00B1385F" w:rsidRDefault="00B15AA5" w:rsidP="00B15AA5">
      <w:pPr>
        <w:spacing w:line="340" w:lineRule="exact"/>
        <w:ind w:firstLineChars="312" w:firstLine="874"/>
        <w:rPr>
          <w:rFonts w:ascii="仿宋_GB2312" w:eastAsia="仿宋_GB2312" w:hAnsi="Arial" w:cs="Arial" w:hint="eastAsia"/>
          <w:bCs/>
          <w:sz w:val="28"/>
          <w:szCs w:val="28"/>
        </w:rPr>
      </w:pPr>
      <w:r>
        <w:rPr>
          <w:rFonts w:ascii="仿宋_GB2312" w:eastAsia="仿宋_GB2312" w:hAnsi="Arial" w:cs="Arial"/>
          <w:bCs/>
          <w:sz w:val="28"/>
          <w:szCs w:val="28"/>
        </w:rPr>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1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①</w:t>
      </w:r>
      <w:r>
        <w:rPr>
          <w:rFonts w:ascii="仿宋_GB2312" w:eastAsia="仿宋_GB2312" w:hAnsi="Arial" w:cs="Arial"/>
          <w:bCs/>
          <w:sz w:val="28"/>
          <w:szCs w:val="28"/>
        </w:rPr>
        <w:fldChar w:fldCharType="end"/>
      </w:r>
      <w:r>
        <w:rPr>
          <w:rFonts w:ascii="仿宋_GB2312" w:eastAsia="仿宋_GB2312" w:hAnsi="Arial" w:cs="Arial" w:hint="eastAsia"/>
          <w:bCs/>
          <w:sz w:val="28"/>
          <w:szCs w:val="28"/>
        </w:rPr>
        <w:t>企业增值税税负评估指标及分析</w:t>
      </w:r>
    </w:p>
    <w:p w:rsidR="00B15AA5" w:rsidRPr="00B1385F" w:rsidRDefault="00B15AA5" w:rsidP="00B15AA5">
      <w:pPr>
        <w:spacing w:line="340" w:lineRule="exact"/>
        <w:ind w:firstLineChars="312" w:firstLine="874"/>
        <w:rPr>
          <w:rFonts w:ascii="仿宋_GB2312" w:eastAsia="仿宋_GB2312" w:hAnsi="Arial" w:cs="Arial" w:hint="eastAsia"/>
          <w:bCs/>
          <w:sz w:val="28"/>
          <w:szCs w:val="28"/>
        </w:rPr>
      </w:pPr>
      <w:r>
        <w:rPr>
          <w:rFonts w:ascii="仿宋_GB2312" w:eastAsia="仿宋_GB2312" w:hAnsi="Arial" w:cs="Arial"/>
          <w:bCs/>
          <w:sz w:val="28"/>
          <w:szCs w:val="28"/>
        </w:rPr>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2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②</w:t>
      </w:r>
      <w:r>
        <w:rPr>
          <w:rFonts w:ascii="仿宋_GB2312" w:eastAsia="仿宋_GB2312" w:hAnsi="Arial" w:cs="Arial"/>
          <w:bCs/>
          <w:sz w:val="28"/>
          <w:szCs w:val="28"/>
        </w:rPr>
        <w:fldChar w:fldCharType="end"/>
      </w:r>
      <w:r w:rsidRPr="00B1385F">
        <w:rPr>
          <w:rFonts w:ascii="仿宋_GB2312" w:eastAsia="仿宋_GB2312" w:hAnsi="Arial" w:cs="Arial" w:hint="eastAsia"/>
          <w:bCs/>
          <w:sz w:val="28"/>
          <w:szCs w:val="28"/>
        </w:rPr>
        <w:t>基于企业经营管理的控制</w:t>
      </w:r>
    </w:p>
    <w:p w:rsidR="00B15AA5" w:rsidRPr="00617262" w:rsidRDefault="00B15AA5" w:rsidP="00B15AA5">
      <w:pPr>
        <w:spacing w:line="340" w:lineRule="exact"/>
        <w:ind w:firstLineChars="312" w:firstLine="874"/>
        <w:rPr>
          <w:rFonts w:ascii="仿宋_GB2312" w:eastAsia="仿宋_GB2312" w:hAnsi="Arial" w:cs="Arial" w:hint="eastAsia"/>
          <w:bCs/>
          <w:sz w:val="28"/>
          <w:szCs w:val="28"/>
        </w:rPr>
      </w:pPr>
      <w:r>
        <w:rPr>
          <w:rFonts w:ascii="仿宋_GB2312" w:eastAsia="仿宋_GB2312" w:hAnsi="Arial" w:cs="Arial"/>
          <w:bCs/>
          <w:sz w:val="28"/>
          <w:szCs w:val="28"/>
        </w:rPr>
        <w:fldChar w:fldCharType="begin"/>
      </w:r>
      <w:r>
        <w:rPr>
          <w:rFonts w:ascii="仿宋_GB2312" w:eastAsia="仿宋_GB2312" w:hAnsi="Arial" w:cs="Arial"/>
          <w:bCs/>
          <w:sz w:val="28"/>
          <w:szCs w:val="28"/>
        </w:rPr>
        <w:instrText xml:space="preserve"> </w:instrText>
      </w:r>
      <w:r>
        <w:rPr>
          <w:rFonts w:ascii="仿宋_GB2312" w:eastAsia="仿宋_GB2312" w:hAnsi="Arial" w:cs="Arial" w:hint="eastAsia"/>
          <w:bCs/>
          <w:sz w:val="28"/>
          <w:szCs w:val="28"/>
        </w:rPr>
        <w:instrText>= 3 \* GB3</w:instrText>
      </w:r>
      <w:r>
        <w:rPr>
          <w:rFonts w:ascii="仿宋_GB2312" w:eastAsia="仿宋_GB2312" w:hAnsi="Arial" w:cs="Arial"/>
          <w:bCs/>
          <w:sz w:val="28"/>
          <w:szCs w:val="28"/>
        </w:rPr>
        <w:instrText xml:space="preserve"> </w:instrText>
      </w:r>
      <w:r>
        <w:rPr>
          <w:rFonts w:ascii="仿宋_GB2312" w:eastAsia="仿宋_GB2312" w:hAnsi="Arial" w:cs="Arial"/>
          <w:bCs/>
          <w:sz w:val="28"/>
          <w:szCs w:val="28"/>
        </w:rPr>
        <w:fldChar w:fldCharType="separate"/>
      </w:r>
      <w:r>
        <w:rPr>
          <w:rFonts w:ascii="仿宋_GB2312" w:eastAsia="仿宋_GB2312" w:hAnsi="Arial" w:cs="Arial" w:hint="eastAsia"/>
          <w:bCs/>
          <w:noProof/>
          <w:sz w:val="28"/>
          <w:szCs w:val="28"/>
        </w:rPr>
        <w:t>③</w:t>
      </w:r>
      <w:r>
        <w:rPr>
          <w:rFonts w:ascii="仿宋_GB2312" w:eastAsia="仿宋_GB2312" w:hAnsi="Arial" w:cs="Arial"/>
          <w:bCs/>
          <w:sz w:val="28"/>
          <w:szCs w:val="28"/>
        </w:rPr>
        <w:fldChar w:fldCharType="end"/>
      </w:r>
      <w:r w:rsidRPr="00617262">
        <w:rPr>
          <w:rFonts w:ascii="仿宋_GB2312" w:eastAsia="仿宋_GB2312" w:hAnsi="Arial" w:cs="Arial" w:hint="eastAsia"/>
          <w:bCs/>
          <w:sz w:val="28"/>
          <w:szCs w:val="28"/>
        </w:rPr>
        <w:t>票据规范管理</w:t>
      </w:r>
    </w:p>
    <w:p w:rsidR="00B15AA5" w:rsidRPr="00434898" w:rsidRDefault="00B15AA5" w:rsidP="00B15AA5">
      <w:pPr>
        <w:spacing w:line="340" w:lineRule="exact"/>
        <w:ind w:firstLineChars="212" w:firstLine="594"/>
        <w:rPr>
          <w:rFonts w:ascii="仿宋_GB2312" w:eastAsia="仿宋_GB2312" w:hAnsi="Arial" w:cs="Arial" w:hint="eastAsia"/>
          <w:bCs/>
          <w:sz w:val="28"/>
          <w:szCs w:val="28"/>
        </w:rPr>
      </w:pPr>
      <w:r w:rsidRPr="00B1385F">
        <w:rPr>
          <w:rFonts w:ascii="仿宋_GB2312" w:eastAsia="仿宋_GB2312" w:hAnsi="Arial" w:cs="Arial" w:hint="eastAsia"/>
          <w:bCs/>
          <w:sz w:val="28"/>
          <w:szCs w:val="28"/>
        </w:rPr>
        <w:t>(</w:t>
      </w:r>
      <w:r>
        <w:rPr>
          <w:rFonts w:ascii="仿宋_GB2312" w:eastAsia="仿宋_GB2312" w:hAnsi="Arial" w:cs="Arial" w:hint="eastAsia"/>
          <w:bCs/>
          <w:sz w:val="28"/>
          <w:szCs w:val="28"/>
        </w:rPr>
        <w:t>3</w:t>
      </w:r>
      <w:r w:rsidRPr="00B1385F">
        <w:rPr>
          <w:rFonts w:ascii="仿宋_GB2312" w:eastAsia="仿宋_GB2312" w:hAnsi="Arial" w:cs="Arial" w:hint="eastAsia"/>
          <w:bCs/>
          <w:sz w:val="28"/>
          <w:szCs w:val="28"/>
        </w:rPr>
        <w:t>) “营改增”试点中常见的疑难问题及处理策略</w:t>
      </w:r>
    </w:p>
    <w:p w:rsidR="00B15AA5" w:rsidRPr="000F4FD7"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4、营改增</w:t>
      </w:r>
      <w:r w:rsidRPr="000F4FD7">
        <w:rPr>
          <w:rFonts w:ascii="仿宋_GB2312" w:eastAsia="仿宋_GB2312" w:hint="eastAsia"/>
          <w:b/>
          <w:sz w:val="28"/>
          <w:szCs w:val="28"/>
        </w:rPr>
        <w:t>背景下的企业税收筹划</w:t>
      </w:r>
    </w:p>
    <w:p w:rsidR="00B15AA5" w:rsidRPr="0042618E"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42618E">
        <w:rPr>
          <w:rFonts w:ascii="仿宋_GB2312" w:eastAsia="仿宋_GB2312" w:hint="eastAsia"/>
          <w:sz w:val="28"/>
          <w:szCs w:val="28"/>
        </w:rPr>
        <w:t>(1)营改增背景下企业税收筹划的关键点</w:t>
      </w:r>
    </w:p>
    <w:p w:rsidR="00B15AA5" w:rsidRPr="0042618E"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42618E">
        <w:rPr>
          <w:rFonts w:ascii="仿宋_GB2312" w:eastAsia="仿宋_GB2312" w:hint="eastAsia"/>
          <w:sz w:val="28"/>
          <w:szCs w:val="28"/>
        </w:rPr>
        <w:t>(2)“营改增”后抵扣不足难题化解思路</w:t>
      </w:r>
    </w:p>
    <w:p w:rsidR="00B15AA5" w:rsidRPr="0042618E"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42618E">
        <w:rPr>
          <w:rFonts w:ascii="仿宋_GB2312" w:eastAsia="仿宋_GB2312" w:hint="eastAsia"/>
          <w:sz w:val="28"/>
          <w:szCs w:val="28"/>
        </w:rPr>
        <w:t>(3)“营改增”纳税申报表的填制与注意事项</w:t>
      </w:r>
    </w:p>
    <w:p w:rsidR="00B15AA5" w:rsidRPr="0042618E"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42618E">
        <w:rPr>
          <w:rFonts w:ascii="仿宋_GB2312" w:eastAsia="仿宋_GB2312" w:hint="eastAsia"/>
          <w:sz w:val="28"/>
          <w:szCs w:val="28"/>
        </w:rPr>
        <w:t>(4)“营改增”减免税办理、免税项目发票的使用</w:t>
      </w:r>
    </w:p>
    <w:p w:rsidR="00B15AA5" w:rsidRPr="0042618E"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42618E">
        <w:rPr>
          <w:rFonts w:ascii="仿宋_GB2312" w:eastAsia="仿宋_GB2312" w:hint="eastAsia"/>
          <w:sz w:val="28"/>
          <w:szCs w:val="28"/>
        </w:rPr>
        <w:t>(5)“营改增”涉税事项沟通技巧及扶持政策的合理应用</w:t>
      </w:r>
    </w:p>
    <w:p w:rsidR="00B15AA5" w:rsidRPr="0042618E"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42618E">
        <w:rPr>
          <w:rFonts w:ascii="仿宋_GB2312" w:eastAsia="仿宋_GB2312" w:hint="eastAsia"/>
          <w:sz w:val="28"/>
          <w:szCs w:val="28"/>
        </w:rPr>
        <w:t>(</w:t>
      </w:r>
      <w:r>
        <w:rPr>
          <w:rFonts w:ascii="仿宋_GB2312" w:eastAsia="仿宋_GB2312" w:hint="eastAsia"/>
          <w:sz w:val="28"/>
          <w:szCs w:val="28"/>
        </w:rPr>
        <w:t>6</w:t>
      </w:r>
      <w:r w:rsidRPr="0042618E">
        <w:rPr>
          <w:rFonts w:ascii="仿宋_GB2312" w:eastAsia="仿宋_GB2312" w:hint="eastAsia"/>
          <w:sz w:val="28"/>
          <w:szCs w:val="28"/>
        </w:rPr>
        <w:t>)关注价税体系变化实现利益最大化</w:t>
      </w:r>
    </w:p>
    <w:p w:rsidR="00B15AA5" w:rsidRPr="0042618E"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42618E">
        <w:rPr>
          <w:rFonts w:ascii="仿宋_GB2312" w:eastAsia="仿宋_GB2312" w:hint="eastAsia"/>
          <w:sz w:val="28"/>
          <w:szCs w:val="28"/>
        </w:rPr>
        <w:t>(</w:t>
      </w:r>
      <w:r>
        <w:rPr>
          <w:rFonts w:ascii="仿宋_GB2312" w:eastAsia="仿宋_GB2312" w:hint="eastAsia"/>
          <w:sz w:val="28"/>
          <w:szCs w:val="28"/>
        </w:rPr>
        <w:t>7</w:t>
      </w:r>
      <w:r w:rsidRPr="0042618E">
        <w:rPr>
          <w:rFonts w:ascii="仿宋_GB2312" w:eastAsia="仿宋_GB2312" w:hint="eastAsia"/>
          <w:sz w:val="28"/>
          <w:szCs w:val="28"/>
        </w:rPr>
        <w:t>)上下游供应商和采购商业务的合理安排</w:t>
      </w:r>
    </w:p>
    <w:p w:rsidR="00B15AA5" w:rsidRPr="0042618E"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42618E">
        <w:rPr>
          <w:rFonts w:ascii="仿宋_GB2312" w:eastAsia="仿宋_GB2312" w:hint="eastAsia"/>
          <w:sz w:val="28"/>
          <w:szCs w:val="28"/>
        </w:rPr>
        <w:t>(</w:t>
      </w:r>
      <w:r>
        <w:rPr>
          <w:rFonts w:ascii="仿宋_GB2312" w:eastAsia="仿宋_GB2312" w:hint="eastAsia"/>
          <w:sz w:val="28"/>
          <w:szCs w:val="28"/>
        </w:rPr>
        <w:t>8</w:t>
      </w:r>
      <w:r w:rsidRPr="0042618E">
        <w:rPr>
          <w:rFonts w:ascii="仿宋_GB2312" w:eastAsia="仿宋_GB2312" w:hint="eastAsia"/>
          <w:sz w:val="28"/>
          <w:szCs w:val="28"/>
        </w:rPr>
        <w:t>)顺应税款抵扣关系调整企业构架</w:t>
      </w:r>
    </w:p>
    <w:p w:rsidR="00B15AA5"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5</w:t>
      </w:r>
      <w:r w:rsidRPr="00FA567B">
        <w:rPr>
          <w:rFonts w:ascii="仿宋_GB2312" w:eastAsia="仿宋_GB2312" w:hint="eastAsia"/>
          <w:b/>
          <w:sz w:val="28"/>
          <w:szCs w:val="28"/>
        </w:rPr>
        <w:t>、</w:t>
      </w:r>
      <w:r>
        <w:rPr>
          <w:rFonts w:ascii="仿宋_GB2312" w:eastAsia="仿宋_GB2312" w:hint="eastAsia"/>
          <w:b/>
          <w:sz w:val="28"/>
          <w:szCs w:val="28"/>
        </w:rPr>
        <w:t>最新税制改革中其它税收</w:t>
      </w:r>
      <w:r w:rsidRPr="00FA567B">
        <w:rPr>
          <w:rFonts w:ascii="仿宋_GB2312" w:eastAsia="仿宋_GB2312" w:hint="eastAsia"/>
          <w:b/>
          <w:sz w:val="28"/>
          <w:szCs w:val="28"/>
        </w:rPr>
        <w:t>政策解析</w:t>
      </w:r>
    </w:p>
    <w:p w:rsidR="00B15AA5"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Pr>
          <w:rFonts w:ascii="仿宋_GB2312" w:eastAsia="仿宋_GB2312" w:hint="eastAsia"/>
          <w:sz w:val="28"/>
          <w:szCs w:val="28"/>
        </w:rPr>
        <w:t>(1)</w:t>
      </w:r>
      <w:r w:rsidRPr="00BF61EB">
        <w:rPr>
          <w:rFonts w:ascii="仿宋_GB2312" w:eastAsia="仿宋_GB2312" w:hint="eastAsia"/>
          <w:sz w:val="28"/>
          <w:szCs w:val="28"/>
        </w:rPr>
        <w:t>消费税及进出口税收</w:t>
      </w:r>
      <w:r>
        <w:rPr>
          <w:rFonts w:ascii="仿宋_GB2312" w:eastAsia="仿宋_GB2312" w:hint="eastAsia"/>
          <w:sz w:val="28"/>
          <w:szCs w:val="28"/>
        </w:rPr>
        <w:t>新</w:t>
      </w:r>
      <w:r w:rsidRPr="00BF61EB">
        <w:rPr>
          <w:rFonts w:ascii="仿宋_GB2312" w:eastAsia="仿宋_GB2312" w:hint="eastAsia"/>
          <w:sz w:val="28"/>
          <w:szCs w:val="28"/>
        </w:rPr>
        <w:t>政策解析</w:t>
      </w:r>
    </w:p>
    <w:p w:rsidR="00B15AA5"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Pr>
          <w:rFonts w:ascii="仿宋_GB2312" w:eastAsia="仿宋_GB2312" w:hint="eastAsia"/>
          <w:sz w:val="28"/>
          <w:szCs w:val="28"/>
        </w:rPr>
        <w:t>(2)</w:t>
      </w:r>
      <w:r w:rsidRPr="00440E32">
        <w:rPr>
          <w:rFonts w:ascii="仿宋_GB2312" w:eastAsia="仿宋_GB2312" w:hint="eastAsia"/>
          <w:sz w:val="28"/>
          <w:szCs w:val="28"/>
        </w:rPr>
        <w:t>资源税改革全面推进</w:t>
      </w:r>
      <w:r>
        <w:rPr>
          <w:rFonts w:ascii="仿宋_GB2312" w:eastAsia="仿宋_GB2312" w:hint="eastAsia"/>
          <w:sz w:val="28"/>
          <w:szCs w:val="28"/>
        </w:rPr>
        <w:t>中的政策解析及其纳税筹划</w:t>
      </w:r>
    </w:p>
    <w:p w:rsidR="00B15AA5"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Pr>
          <w:rFonts w:ascii="仿宋_GB2312" w:eastAsia="仿宋_GB2312" w:hint="eastAsia"/>
          <w:sz w:val="28"/>
          <w:szCs w:val="28"/>
        </w:rPr>
        <w:t>(3)最新税制改革企业所得税减负空间及其纳税筹划</w:t>
      </w:r>
    </w:p>
    <w:p w:rsidR="00B15AA5"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Pr>
          <w:rFonts w:ascii="仿宋_GB2312" w:eastAsia="仿宋_GB2312" w:hint="eastAsia"/>
          <w:sz w:val="28"/>
          <w:szCs w:val="28"/>
        </w:rPr>
        <w:t>(4)房地产调控中的相关税收政策调整解析及其纳税筹划</w:t>
      </w:r>
    </w:p>
    <w:p w:rsidR="00B15AA5" w:rsidRPr="00B26B8B" w:rsidRDefault="00B15AA5" w:rsidP="00B15AA5">
      <w:pPr>
        <w:spacing w:beforeLines="100" w:afterLines="50" w:line="360" w:lineRule="exact"/>
        <w:ind w:firstLineChars="200" w:firstLine="562"/>
        <w:rPr>
          <w:rFonts w:ascii="仿宋_GB2312" w:eastAsia="仿宋_GB2312"/>
          <w:b/>
          <w:kern w:val="0"/>
          <w:sz w:val="28"/>
          <w:szCs w:val="28"/>
        </w:rPr>
      </w:pPr>
      <w:r>
        <w:rPr>
          <w:rFonts w:ascii="仿宋_GB2312" w:eastAsia="仿宋_GB2312" w:hint="eastAsia"/>
          <w:b/>
          <w:sz w:val="28"/>
          <w:szCs w:val="28"/>
        </w:rPr>
        <w:t>专题三</w:t>
      </w:r>
      <w:r w:rsidRPr="002265C5">
        <w:rPr>
          <w:rFonts w:ascii="仿宋_GB2312" w:eastAsia="仿宋_GB2312" w:hint="eastAsia"/>
          <w:b/>
          <w:sz w:val="28"/>
          <w:szCs w:val="28"/>
        </w:rPr>
        <w:t>：</w:t>
      </w:r>
      <w:r w:rsidRPr="00B26B8B">
        <w:rPr>
          <w:rFonts w:ascii="仿宋_GB2312" w:eastAsia="仿宋_GB2312" w:hint="eastAsia"/>
          <w:b/>
          <w:kern w:val="0"/>
          <w:sz w:val="28"/>
          <w:szCs w:val="28"/>
        </w:rPr>
        <w:t>企业风险管理</w:t>
      </w:r>
      <w:r>
        <w:rPr>
          <w:rFonts w:ascii="仿宋_GB2312" w:eastAsia="仿宋_GB2312" w:hint="eastAsia"/>
          <w:b/>
          <w:kern w:val="0"/>
          <w:sz w:val="28"/>
          <w:szCs w:val="28"/>
        </w:rPr>
        <w:t>与</w:t>
      </w:r>
      <w:r w:rsidRPr="00B26B8B">
        <w:rPr>
          <w:rFonts w:ascii="仿宋_GB2312" w:eastAsia="仿宋_GB2312" w:hint="eastAsia"/>
          <w:b/>
          <w:kern w:val="0"/>
          <w:sz w:val="28"/>
          <w:szCs w:val="28"/>
        </w:rPr>
        <w:t>内部控制实施</w:t>
      </w:r>
      <w:r>
        <w:rPr>
          <w:rFonts w:ascii="仿宋_GB2312" w:eastAsia="仿宋_GB2312" w:hint="eastAsia"/>
          <w:b/>
          <w:kern w:val="0"/>
          <w:sz w:val="28"/>
          <w:szCs w:val="28"/>
        </w:rPr>
        <w:t>策略应用案例解析专题</w:t>
      </w:r>
      <w:r w:rsidRPr="00B26B8B">
        <w:rPr>
          <w:rFonts w:ascii="仿宋_GB2312" w:eastAsia="仿宋_GB2312" w:hint="eastAsia"/>
          <w:b/>
          <w:kern w:val="0"/>
          <w:sz w:val="28"/>
          <w:szCs w:val="28"/>
        </w:rPr>
        <w:t>培训班</w:t>
      </w:r>
    </w:p>
    <w:p w:rsidR="00B15AA5" w:rsidRPr="00373F22" w:rsidRDefault="00B15AA5" w:rsidP="00B15AA5">
      <w:pPr>
        <w:tabs>
          <w:tab w:val="left" w:pos="1620"/>
          <w:tab w:val="left" w:pos="1800"/>
        </w:tabs>
        <w:spacing w:beforeLines="30" w:afterLines="30" w:line="360" w:lineRule="exact"/>
        <w:ind w:firstLineChars="200" w:firstLine="562"/>
        <w:jc w:val="left"/>
        <w:rPr>
          <w:rFonts w:ascii="仿宋_GB2312" w:eastAsia="仿宋_GB2312" w:hint="eastAsia"/>
          <w:b/>
          <w:sz w:val="28"/>
          <w:szCs w:val="28"/>
        </w:rPr>
      </w:pPr>
      <w:r w:rsidRPr="00373F22">
        <w:rPr>
          <w:rFonts w:ascii="仿宋_GB2312" w:eastAsia="仿宋_GB2312" w:hint="eastAsia"/>
          <w:b/>
          <w:sz w:val="28"/>
          <w:szCs w:val="28"/>
        </w:rPr>
        <w:t>(一)专题介绍</w:t>
      </w:r>
    </w:p>
    <w:p w:rsidR="00B15AA5" w:rsidRDefault="00B15AA5" w:rsidP="00B15AA5">
      <w:pPr>
        <w:tabs>
          <w:tab w:val="left" w:pos="1620"/>
          <w:tab w:val="left" w:pos="1800"/>
        </w:tabs>
        <w:spacing w:beforeLines="30" w:line="360" w:lineRule="exact"/>
        <w:ind w:firstLineChars="200" w:firstLine="560"/>
        <w:jc w:val="left"/>
        <w:rPr>
          <w:rFonts w:ascii="仿宋_GB2312" w:eastAsia="仿宋_GB2312" w:hint="eastAsia"/>
          <w:sz w:val="28"/>
          <w:szCs w:val="28"/>
        </w:rPr>
      </w:pPr>
      <w:r>
        <w:rPr>
          <w:rFonts w:ascii="仿宋_GB2312" w:eastAsia="仿宋_GB2312" w:hint="eastAsia"/>
          <w:sz w:val="28"/>
          <w:szCs w:val="28"/>
        </w:rPr>
        <w:t>近年来，国家加大了内控体系建立和实施的工作力度，</w:t>
      </w:r>
      <w:r w:rsidRPr="00B71BAF">
        <w:rPr>
          <w:rFonts w:ascii="仿宋_GB2312" w:eastAsia="仿宋_GB2312" w:hint="eastAsia"/>
          <w:sz w:val="28"/>
          <w:szCs w:val="28"/>
        </w:rPr>
        <w:t>财政部等</w:t>
      </w:r>
      <w:r>
        <w:rPr>
          <w:rFonts w:ascii="仿宋_GB2312" w:eastAsia="仿宋_GB2312" w:hint="eastAsia"/>
          <w:sz w:val="28"/>
          <w:szCs w:val="28"/>
        </w:rPr>
        <w:t>五部委联合发布的</w:t>
      </w:r>
      <w:r w:rsidRPr="00373F22">
        <w:rPr>
          <w:rFonts w:ascii="仿宋_GB2312" w:eastAsia="仿宋_GB2312" w:hint="eastAsia"/>
          <w:sz w:val="28"/>
          <w:szCs w:val="28"/>
        </w:rPr>
        <w:t>《企业内部控制</w:t>
      </w:r>
      <w:r>
        <w:rPr>
          <w:rFonts w:ascii="仿宋_GB2312" w:eastAsia="仿宋_GB2312" w:hint="eastAsia"/>
          <w:sz w:val="28"/>
          <w:szCs w:val="28"/>
        </w:rPr>
        <w:t>基本规范</w:t>
      </w:r>
      <w:r w:rsidRPr="00373F22">
        <w:rPr>
          <w:rFonts w:ascii="仿宋_GB2312" w:eastAsia="仿宋_GB2312" w:hint="eastAsia"/>
          <w:sz w:val="28"/>
          <w:szCs w:val="28"/>
        </w:rPr>
        <w:t>》</w:t>
      </w:r>
      <w:r>
        <w:rPr>
          <w:rFonts w:ascii="仿宋_GB2312" w:eastAsia="仿宋_GB2312" w:hint="eastAsia"/>
          <w:sz w:val="28"/>
          <w:szCs w:val="28"/>
        </w:rPr>
        <w:t>及其配套指引在实施过程中效果如何？近期，财政部、证监会联合发布了《</w:t>
      </w:r>
      <w:r w:rsidRPr="00C44AB5">
        <w:rPr>
          <w:rFonts w:ascii="仿宋_GB2312" w:eastAsia="仿宋_GB2312"/>
          <w:bCs/>
          <w:sz w:val="28"/>
          <w:szCs w:val="28"/>
        </w:rPr>
        <w:t>我国上市公司2013年实施企业内部控制规范体系情况分析报告</w:t>
      </w:r>
      <w:r>
        <w:rPr>
          <w:rFonts w:ascii="仿宋_GB2312" w:eastAsia="仿宋_GB2312" w:hint="eastAsia"/>
          <w:bCs/>
          <w:sz w:val="28"/>
          <w:szCs w:val="28"/>
        </w:rPr>
        <w:t>》，报告分纳入内控实施范围企业和未纳入内控实施范围企业统计，对整体披露情况、内部控制审计情况、内部控制缺陷情况等进行了统计，对未披露内部控制评价报告和内部控制缺陷的企业进行列示，其占比较小，从统计数</w:t>
      </w:r>
      <w:r>
        <w:rPr>
          <w:rFonts w:ascii="仿宋_GB2312" w:eastAsia="仿宋_GB2312" w:hint="eastAsia"/>
          <w:bCs/>
          <w:sz w:val="28"/>
          <w:szCs w:val="28"/>
        </w:rPr>
        <w:lastRenderedPageBreak/>
        <w:t>据看内部控制规范体系实施取得了较好的成效。但内控的实施的实际情况如何？有哪些问题需要解决？</w:t>
      </w:r>
    </w:p>
    <w:p w:rsidR="00B15AA5" w:rsidRPr="00373F22" w:rsidRDefault="00B15AA5" w:rsidP="00B15AA5">
      <w:pPr>
        <w:tabs>
          <w:tab w:val="left" w:pos="1620"/>
          <w:tab w:val="left" w:pos="1800"/>
        </w:tabs>
        <w:spacing w:afterLines="30" w:line="360" w:lineRule="exact"/>
        <w:ind w:firstLineChars="200" w:firstLine="560"/>
        <w:jc w:val="left"/>
        <w:rPr>
          <w:rFonts w:ascii="仿宋_GB2312" w:eastAsia="仿宋_GB2312" w:hint="eastAsia"/>
          <w:sz w:val="28"/>
          <w:szCs w:val="28"/>
        </w:rPr>
      </w:pPr>
      <w:r w:rsidRPr="00373F22">
        <w:rPr>
          <w:rFonts w:ascii="仿宋_GB2312" w:eastAsia="仿宋_GB2312" w:hint="eastAsia"/>
          <w:sz w:val="28"/>
          <w:szCs w:val="28"/>
        </w:rPr>
        <w:t>本课程通过对《企业内部控制</w:t>
      </w:r>
      <w:r>
        <w:rPr>
          <w:rFonts w:ascii="仿宋_GB2312" w:eastAsia="仿宋_GB2312" w:hint="eastAsia"/>
          <w:sz w:val="28"/>
          <w:szCs w:val="28"/>
        </w:rPr>
        <w:t>基本规范</w:t>
      </w:r>
      <w:r w:rsidRPr="00373F22">
        <w:rPr>
          <w:rFonts w:ascii="仿宋_GB2312" w:eastAsia="仿宋_GB2312" w:hint="eastAsia"/>
          <w:sz w:val="28"/>
          <w:szCs w:val="28"/>
        </w:rPr>
        <w:t>》及</w:t>
      </w:r>
      <w:r>
        <w:rPr>
          <w:rFonts w:ascii="仿宋_GB2312" w:eastAsia="仿宋_GB2312" w:hint="eastAsia"/>
          <w:sz w:val="28"/>
          <w:szCs w:val="28"/>
        </w:rPr>
        <w:t>其配套指引等相关规定的实施案例解析</w:t>
      </w:r>
      <w:r w:rsidRPr="00373F22">
        <w:rPr>
          <w:rFonts w:ascii="仿宋_GB2312" w:eastAsia="仿宋_GB2312" w:hint="eastAsia"/>
          <w:sz w:val="28"/>
          <w:szCs w:val="28"/>
        </w:rPr>
        <w:t>，帮助学员</w:t>
      </w:r>
      <w:r>
        <w:rPr>
          <w:rFonts w:ascii="仿宋_GB2312" w:eastAsia="仿宋_GB2312" w:hint="eastAsia"/>
          <w:sz w:val="28"/>
          <w:szCs w:val="28"/>
        </w:rPr>
        <w:t>把握</w:t>
      </w:r>
      <w:r w:rsidRPr="00373F22">
        <w:rPr>
          <w:rFonts w:ascii="仿宋_GB2312" w:eastAsia="仿宋_GB2312" w:hint="eastAsia"/>
          <w:sz w:val="28"/>
          <w:szCs w:val="28"/>
        </w:rPr>
        <w:t>企业内部控制的主要内容和精神实质，理清各项应用指引在内部控制中的功能</w:t>
      </w:r>
      <w:r>
        <w:rPr>
          <w:rFonts w:ascii="仿宋_GB2312" w:eastAsia="仿宋_GB2312" w:hint="eastAsia"/>
          <w:sz w:val="28"/>
          <w:szCs w:val="28"/>
        </w:rPr>
        <w:t>和</w:t>
      </w:r>
      <w:r w:rsidRPr="00373F22">
        <w:rPr>
          <w:rFonts w:ascii="仿宋_GB2312" w:eastAsia="仿宋_GB2312" w:hint="eastAsia"/>
          <w:sz w:val="28"/>
          <w:szCs w:val="28"/>
        </w:rPr>
        <w:t>作用，减少应用误区，实现企业经济资源优化配置以及全过程、全方位的</w:t>
      </w:r>
      <w:r>
        <w:rPr>
          <w:rFonts w:ascii="仿宋_GB2312" w:eastAsia="仿宋_GB2312" w:hint="eastAsia"/>
          <w:sz w:val="28"/>
          <w:szCs w:val="28"/>
        </w:rPr>
        <w:t>内部</w:t>
      </w:r>
      <w:r w:rsidRPr="00373F22">
        <w:rPr>
          <w:rFonts w:ascii="仿宋_GB2312" w:eastAsia="仿宋_GB2312" w:hint="eastAsia"/>
          <w:sz w:val="28"/>
          <w:szCs w:val="28"/>
        </w:rPr>
        <w:t>控制和风险管理。</w:t>
      </w:r>
    </w:p>
    <w:p w:rsidR="00B15AA5" w:rsidRPr="004019BE" w:rsidRDefault="00B15AA5" w:rsidP="00B15AA5">
      <w:pPr>
        <w:tabs>
          <w:tab w:val="left" w:pos="1620"/>
          <w:tab w:val="left" w:pos="1800"/>
        </w:tabs>
        <w:spacing w:beforeLines="30" w:afterLines="30" w:line="350" w:lineRule="exact"/>
        <w:ind w:firstLineChars="200" w:firstLine="562"/>
        <w:jc w:val="left"/>
        <w:rPr>
          <w:rFonts w:ascii="仿宋_GB2312" w:eastAsia="仿宋_GB2312"/>
          <w:b/>
          <w:sz w:val="28"/>
          <w:szCs w:val="28"/>
        </w:rPr>
      </w:pPr>
      <w:r w:rsidRPr="004019BE">
        <w:rPr>
          <w:rFonts w:ascii="仿宋_GB2312" w:eastAsia="仿宋_GB2312" w:hint="eastAsia"/>
          <w:b/>
          <w:sz w:val="28"/>
          <w:szCs w:val="28"/>
        </w:rPr>
        <w:t>(二)课程内容</w:t>
      </w:r>
    </w:p>
    <w:p w:rsidR="00B15AA5" w:rsidRDefault="00B15AA5" w:rsidP="00B15AA5">
      <w:pPr>
        <w:tabs>
          <w:tab w:val="left" w:pos="1620"/>
          <w:tab w:val="left" w:pos="1800"/>
        </w:tabs>
        <w:spacing w:line="350" w:lineRule="exact"/>
        <w:ind w:firstLineChars="200" w:firstLine="562"/>
        <w:jc w:val="left"/>
        <w:rPr>
          <w:rFonts w:ascii="仿宋_GB2312" w:eastAsia="仿宋_GB2312" w:cs="仿宋_GB2312" w:hint="eastAsia"/>
          <w:b/>
          <w:bCs/>
          <w:sz w:val="28"/>
          <w:szCs w:val="28"/>
        </w:rPr>
      </w:pPr>
      <w:r w:rsidRPr="004019BE">
        <w:rPr>
          <w:rFonts w:ascii="仿宋_GB2312" w:eastAsia="仿宋_GB2312" w:cs="仿宋_GB2312"/>
          <w:b/>
          <w:bCs/>
          <w:sz w:val="28"/>
          <w:szCs w:val="28"/>
        </w:rPr>
        <w:t>1</w:t>
      </w:r>
      <w:r w:rsidRPr="004019BE">
        <w:rPr>
          <w:rFonts w:ascii="仿宋_GB2312" w:eastAsia="仿宋_GB2312" w:cs="仿宋_GB2312" w:hint="eastAsia"/>
          <w:b/>
          <w:bCs/>
          <w:sz w:val="28"/>
          <w:szCs w:val="28"/>
        </w:rPr>
        <w:t>、</w:t>
      </w:r>
      <w:r>
        <w:rPr>
          <w:rFonts w:ascii="仿宋_GB2312" w:eastAsia="仿宋_GB2312" w:cs="仿宋_GB2312" w:hint="eastAsia"/>
          <w:b/>
          <w:bCs/>
          <w:sz w:val="28"/>
          <w:szCs w:val="28"/>
        </w:rPr>
        <w:t>内部控制实施现状</w:t>
      </w:r>
    </w:p>
    <w:p w:rsidR="00B15AA5" w:rsidRPr="00310588"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cs="仿宋_GB2312"/>
          <w:sz w:val="28"/>
          <w:szCs w:val="28"/>
        </w:rPr>
        <w:t>(</w:t>
      </w:r>
      <w:r w:rsidRPr="00437CE7">
        <w:rPr>
          <w:rFonts w:ascii="仿宋_GB2312" w:eastAsia="仿宋_GB2312" w:cs="仿宋_GB2312"/>
          <w:sz w:val="28"/>
          <w:szCs w:val="28"/>
        </w:rPr>
        <w:t>1</w:t>
      </w:r>
      <w:r>
        <w:rPr>
          <w:rFonts w:ascii="仿宋_GB2312" w:eastAsia="仿宋_GB2312" w:cs="仿宋_GB2312"/>
          <w:sz w:val="28"/>
          <w:szCs w:val="28"/>
        </w:rPr>
        <w:t>)</w:t>
      </w:r>
      <w:r>
        <w:rPr>
          <w:rFonts w:ascii="仿宋_GB2312" w:eastAsia="仿宋_GB2312" w:cs="仿宋_GB2312" w:hint="eastAsia"/>
          <w:sz w:val="28"/>
          <w:szCs w:val="28"/>
        </w:rPr>
        <w:t>企业内部控制规范实施情况</w:t>
      </w:r>
    </w:p>
    <w:p w:rsidR="00B15AA5" w:rsidRPr="00310588"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cs="仿宋_GB2312"/>
          <w:sz w:val="28"/>
          <w:szCs w:val="28"/>
        </w:rPr>
        <w:t>(</w:t>
      </w:r>
      <w:r w:rsidRPr="00310588">
        <w:rPr>
          <w:rFonts w:ascii="仿宋_GB2312" w:eastAsia="仿宋_GB2312" w:cs="仿宋_GB2312"/>
          <w:sz w:val="28"/>
          <w:szCs w:val="28"/>
        </w:rPr>
        <w:t>2</w:t>
      </w:r>
      <w:r>
        <w:rPr>
          <w:rFonts w:ascii="仿宋_GB2312" w:eastAsia="仿宋_GB2312" w:cs="仿宋_GB2312"/>
          <w:sz w:val="28"/>
          <w:szCs w:val="28"/>
        </w:rPr>
        <w:t>)</w:t>
      </w:r>
      <w:r>
        <w:rPr>
          <w:rFonts w:ascii="仿宋_GB2312" w:eastAsia="仿宋_GB2312" w:cs="仿宋_GB2312" w:hint="eastAsia"/>
          <w:sz w:val="28"/>
          <w:szCs w:val="28"/>
        </w:rPr>
        <w:t>内部控制规范实施的突出问题</w:t>
      </w:r>
    </w:p>
    <w:p w:rsidR="00B15AA5" w:rsidRPr="00310588"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内部控制体系实施中突出问题的解决及趋势分析</w:t>
      </w:r>
    </w:p>
    <w:p w:rsidR="00B15AA5" w:rsidRDefault="00B15AA5" w:rsidP="00B15AA5">
      <w:pPr>
        <w:tabs>
          <w:tab w:val="left" w:pos="1620"/>
          <w:tab w:val="left" w:pos="1800"/>
        </w:tabs>
        <w:spacing w:line="360" w:lineRule="exact"/>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2、企业内部控制规范及</w:t>
      </w:r>
      <w:r w:rsidRPr="004019BE">
        <w:rPr>
          <w:rFonts w:ascii="仿宋_GB2312" w:eastAsia="仿宋_GB2312" w:cs="仿宋_GB2312" w:hint="eastAsia"/>
          <w:b/>
          <w:bCs/>
          <w:sz w:val="28"/>
          <w:szCs w:val="28"/>
        </w:rPr>
        <w:t>指引</w:t>
      </w:r>
      <w:r>
        <w:rPr>
          <w:rFonts w:ascii="仿宋_GB2312" w:eastAsia="仿宋_GB2312" w:cs="仿宋_GB2312" w:hint="eastAsia"/>
          <w:b/>
          <w:bCs/>
          <w:sz w:val="28"/>
          <w:szCs w:val="28"/>
        </w:rPr>
        <w:t>解析</w:t>
      </w:r>
    </w:p>
    <w:p w:rsidR="00B15AA5" w:rsidRDefault="00B15AA5" w:rsidP="00B15AA5">
      <w:pPr>
        <w:tabs>
          <w:tab w:val="left" w:pos="1620"/>
          <w:tab w:val="left" w:pos="1800"/>
        </w:tabs>
        <w:spacing w:line="360" w:lineRule="exact"/>
        <w:ind w:firstLineChars="200" w:firstLine="560"/>
        <w:jc w:val="left"/>
        <w:rPr>
          <w:rFonts w:ascii="仿宋_GB2312" w:eastAsia="仿宋_GB2312" w:cs="仿宋_GB2312" w:hint="eastAsia"/>
          <w:b/>
          <w:bCs/>
          <w:sz w:val="28"/>
          <w:szCs w:val="28"/>
        </w:rPr>
      </w:pPr>
      <w:r>
        <w:rPr>
          <w:rFonts w:ascii="仿宋_GB2312" w:eastAsia="仿宋_GB2312" w:cs="仿宋_GB2312" w:hint="eastAsia"/>
          <w:sz w:val="28"/>
          <w:szCs w:val="28"/>
        </w:rPr>
        <w:t>(1)内部控制规范体系框架与</w:t>
      </w:r>
      <w:r w:rsidRPr="004019BE">
        <w:rPr>
          <w:rFonts w:ascii="仿宋_GB2312" w:eastAsia="仿宋_GB2312" w:cs="仿宋_GB2312" w:hint="eastAsia"/>
          <w:sz w:val="28"/>
          <w:szCs w:val="28"/>
        </w:rPr>
        <w:t>SOX法案</w:t>
      </w:r>
    </w:p>
    <w:p w:rsidR="00B15AA5" w:rsidRPr="00463F2B" w:rsidRDefault="00B15AA5" w:rsidP="00B15AA5">
      <w:pPr>
        <w:tabs>
          <w:tab w:val="left" w:pos="1620"/>
          <w:tab w:val="left" w:pos="1800"/>
        </w:tabs>
        <w:spacing w:line="360" w:lineRule="exact"/>
        <w:ind w:firstLineChars="200" w:firstLine="560"/>
        <w:jc w:val="left"/>
        <w:rPr>
          <w:rFonts w:ascii="仿宋_GB2312" w:eastAsia="仿宋_GB2312" w:cs="仿宋_GB2312"/>
          <w:sz w:val="28"/>
          <w:szCs w:val="28"/>
        </w:rPr>
      </w:pPr>
      <w:r w:rsidRPr="00463F2B">
        <w:rPr>
          <w:rFonts w:ascii="仿宋_GB2312" w:eastAsia="仿宋_GB2312" w:cs="仿宋_GB2312" w:hint="eastAsia"/>
          <w:sz w:val="28"/>
          <w:szCs w:val="28"/>
        </w:rPr>
        <w:t>(2)</w:t>
      </w:r>
      <w:r w:rsidRPr="00373F22">
        <w:rPr>
          <w:rFonts w:ascii="仿宋_GB2312" w:eastAsia="仿宋_GB2312" w:hint="eastAsia"/>
          <w:sz w:val="28"/>
          <w:szCs w:val="28"/>
        </w:rPr>
        <w:t>《企业内部控制</w:t>
      </w:r>
      <w:r>
        <w:rPr>
          <w:rFonts w:ascii="仿宋_GB2312" w:eastAsia="仿宋_GB2312" w:hint="eastAsia"/>
          <w:sz w:val="28"/>
          <w:szCs w:val="28"/>
        </w:rPr>
        <w:t>基本规范</w:t>
      </w:r>
      <w:r w:rsidRPr="00373F22">
        <w:rPr>
          <w:rFonts w:ascii="仿宋_GB2312" w:eastAsia="仿宋_GB2312" w:hint="eastAsia"/>
          <w:sz w:val="28"/>
          <w:szCs w:val="28"/>
        </w:rPr>
        <w:t>》</w:t>
      </w:r>
      <w:r>
        <w:rPr>
          <w:rFonts w:ascii="仿宋_GB2312" w:eastAsia="仿宋_GB2312" w:hint="eastAsia"/>
          <w:sz w:val="28"/>
          <w:szCs w:val="28"/>
        </w:rPr>
        <w:t>及其配套指引</w:t>
      </w:r>
      <w:r w:rsidRPr="00463F2B">
        <w:rPr>
          <w:rFonts w:ascii="仿宋_GB2312" w:eastAsia="仿宋_GB2312" w:cs="仿宋_GB2312" w:hint="eastAsia"/>
          <w:sz w:val="28"/>
          <w:szCs w:val="28"/>
        </w:rPr>
        <w:t>的重</w:t>
      </w:r>
      <w:r>
        <w:rPr>
          <w:rFonts w:ascii="仿宋_GB2312" w:eastAsia="仿宋_GB2312" w:cs="仿宋_GB2312" w:hint="eastAsia"/>
          <w:sz w:val="28"/>
          <w:szCs w:val="28"/>
        </w:rPr>
        <w:t>难</w:t>
      </w:r>
      <w:r w:rsidRPr="00463F2B">
        <w:rPr>
          <w:rFonts w:ascii="仿宋_GB2312" w:eastAsia="仿宋_GB2312" w:cs="仿宋_GB2312" w:hint="eastAsia"/>
          <w:sz w:val="28"/>
          <w:szCs w:val="28"/>
        </w:rPr>
        <w:t>点模块控制</w:t>
      </w:r>
      <w:r>
        <w:rPr>
          <w:rFonts w:ascii="仿宋_GB2312" w:eastAsia="仿宋_GB2312" w:cs="仿宋_GB2312" w:hint="eastAsia"/>
          <w:sz w:val="28"/>
          <w:szCs w:val="28"/>
        </w:rPr>
        <w:t>与</w:t>
      </w:r>
      <w:r w:rsidRPr="00463F2B">
        <w:rPr>
          <w:rFonts w:ascii="仿宋_GB2312" w:eastAsia="仿宋_GB2312" w:cs="仿宋_GB2312" w:hint="eastAsia"/>
          <w:sz w:val="28"/>
          <w:szCs w:val="28"/>
        </w:rPr>
        <w:t>分析</w:t>
      </w:r>
    </w:p>
    <w:p w:rsidR="00B15AA5" w:rsidRDefault="00B15AA5" w:rsidP="00B15AA5">
      <w:pPr>
        <w:tabs>
          <w:tab w:val="left" w:pos="1620"/>
          <w:tab w:val="left" w:pos="1800"/>
        </w:tabs>
        <w:spacing w:line="350" w:lineRule="exact"/>
        <w:ind w:firstLineChars="200" w:firstLine="562"/>
        <w:jc w:val="left"/>
        <w:rPr>
          <w:rFonts w:ascii="仿宋_GB2312" w:eastAsia="仿宋_GB2312" w:cs="仿宋_GB2312" w:hint="eastAsia"/>
          <w:b/>
          <w:bCs/>
          <w:sz w:val="28"/>
          <w:szCs w:val="28"/>
        </w:rPr>
      </w:pPr>
      <w:r>
        <w:rPr>
          <w:rFonts w:ascii="仿宋_GB2312" w:eastAsia="仿宋_GB2312" w:cs="仿宋_GB2312" w:hint="eastAsia"/>
          <w:b/>
          <w:bCs/>
          <w:sz w:val="28"/>
          <w:szCs w:val="28"/>
        </w:rPr>
        <w:t>3、</w:t>
      </w:r>
      <w:r w:rsidRPr="004A242F">
        <w:rPr>
          <w:rFonts w:ascii="仿宋_GB2312" w:eastAsia="仿宋_GB2312" w:cs="仿宋_GB2312" w:hint="eastAsia"/>
          <w:b/>
          <w:bCs/>
          <w:sz w:val="28"/>
          <w:szCs w:val="28"/>
        </w:rPr>
        <w:t>内部控制基本框架及内控报告</w:t>
      </w:r>
    </w:p>
    <w:p w:rsidR="00B15AA5" w:rsidRPr="00310588"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cs="仿宋_GB2312"/>
          <w:sz w:val="28"/>
          <w:szCs w:val="28"/>
        </w:rPr>
        <w:t>(</w:t>
      </w:r>
      <w:r w:rsidRPr="00437CE7">
        <w:rPr>
          <w:rFonts w:ascii="仿宋_GB2312" w:eastAsia="仿宋_GB2312" w:cs="仿宋_GB2312"/>
          <w:sz w:val="28"/>
          <w:szCs w:val="28"/>
        </w:rPr>
        <w:t>1</w:t>
      </w:r>
      <w:r>
        <w:rPr>
          <w:rFonts w:ascii="仿宋_GB2312" w:eastAsia="仿宋_GB2312" w:cs="仿宋_GB2312"/>
          <w:sz w:val="28"/>
          <w:szCs w:val="28"/>
        </w:rPr>
        <w:t>)</w:t>
      </w:r>
      <w:r w:rsidRPr="00437CE7">
        <w:rPr>
          <w:rFonts w:ascii="仿宋_GB2312" w:eastAsia="仿宋_GB2312" w:cs="仿宋_GB2312" w:hint="eastAsia"/>
          <w:sz w:val="28"/>
          <w:szCs w:val="28"/>
        </w:rPr>
        <w:t>企业内部控制</w:t>
      </w:r>
      <w:r>
        <w:rPr>
          <w:rFonts w:ascii="仿宋_GB2312" w:eastAsia="仿宋_GB2312" w:cs="仿宋_GB2312" w:hint="eastAsia"/>
          <w:sz w:val="28"/>
          <w:szCs w:val="28"/>
        </w:rPr>
        <w:t>核心目标及框架搭建</w:t>
      </w:r>
    </w:p>
    <w:p w:rsidR="00B15AA5" w:rsidRPr="00310588"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cs="仿宋_GB2312"/>
          <w:sz w:val="28"/>
          <w:szCs w:val="28"/>
        </w:rPr>
        <w:t>(</w:t>
      </w:r>
      <w:r w:rsidRPr="00310588">
        <w:rPr>
          <w:rFonts w:ascii="仿宋_GB2312" w:eastAsia="仿宋_GB2312" w:cs="仿宋_GB2312"/>
          <w:sz w:val="28"/>
          <w:szCs w:val="28"/>
        </w:rPr>
        <w:t>2</w:t>
      </w:r>
      <w:r>
        <w:rPr>
          <w:rFonts w:ascii="仿宋_GB2312" w:eastAsia="仿宋_GB2312" w:cs="仿宋_GB2312"/>
          <w:sz w:val="28"/>
          <w:szCs w:val="28"/>
        </w:rPr>
        <w:t>)</w:t>
      </w:r>
      <w:r w:rsidRPr="00310588">
        <w:rPr>
          <w:rFonts w:ascii="仿宋_GB2312" w:eastAsia="仿宋_GB2312" w:cs="仿宋_GB2312" w:hint="eastAsia"/>
          <w:sz w:val="28"/>
          <w:szCs w:val="28"/>
        </w:rPr>
        <w:t>企业内部控制</w:t>
      </w:r>
      <w:r>
        <w:rPr>
          <w:rFonts w:ascii="仿宋_GB2312" w:eastAsia="仿宋_GB2312" w:cs="仿宋_GB2312" w:hint="eastAsia"/>
          <w:sz w:val="28"/>
          <w:szCs w:val="28"/>
        </w:rPr>
        <w:t>原则与规则的应用</w:t>
      </w:r>
    </w:p>
    <w:p w:rsidR="00B15AA5" w:rsidRPr="004019BE" w:rsidRDefault="00B15AA5" w:rsidP="00B15AA5">
      <w:pPr>
        <w:tabs>
          <w:tab w:val="left" w:pos="1620"/>
          <w:tab w:val="left" w:pos="1800"/>
        </w:tabs>
        <w:spacing w:line="360" w:lineRule="exact"/>
        <w:ind w:firstLineChars="200" w:firstLine="560"/>
        <w:jc w:val="left"/>
        <w:rPr>
          <w:rFonts w:ascii="仿宋_GB2312" w:eastAsia="仿宋_GB2312"/>
          <w:b/>
          <w:bCs/>
          <w:sz w:val="28"/>
          <w:szCs w:val="28"/>
        </w:rPr>
      </w:pPr>
      <w:r>
        <w:rPr>
          <w:rFonts w:ascii="仿宋_GB2312" w:eastAsia="仿宋_GB2312" w:cs="仿宋_GB2312" w:hint="eastAsia"/>
          <w:sz w:val="28"/>
          <w:szCs w:val="28"/>
        </w:rPr>
        <w:t>(3)</w:t>
      </w:r>
      <w:r w:rsidRPr="00310588">
        <w:rPr>
          <w:rFonts w:ascii="仿宋_GB2312" w:eastAsia="仿宋_GB2312" w:cs="仿宋_GB2312" w:hint="eastAsia"/>
          <w:sz w:val="28"/>
          <w:szCs w:val="28"/>
        </w:rPr>
        <w:t>企业内部控制报告的撰写</w:t>
      </w:r>
      <w:r>
        <w:rPr>
          <w:rFonts w:ascii="仿宋_GB2312" w:eastAsia="仿宋_GB2312" w:cs="仿宋_GB2312" w:hint="eastAsia"/>
          <w:sz w:val="28"/>
          <w:szCs w:val="28"/>
        </w:rPr>
        <w:t>技巧</w:t>
      </w:r>
    </w:p>
    <w:p w:rsidR="00B15AA5" w:rsidRPr="004019BE" w:rsidRDefault="00B15AA5" w:rsidP="00B15AA5">
      <w:pPr>
        <w:tabs>
          <w:tab w:val="left" w:pos="1620"/>
          <w:tab w:val="left" w:pos="1800"/>
        </w:tabs>
        <w:spacing w:line="350" w:lineRule="exact"/>
        <w:ind w:firstLineChars="200" w:firstLine="562"/>
        <w:jc w:val="left"/>
        <w:rPr>
          <w:rFonts w:ascii="仿宋_GB2312" w:eastAsia="仿宋_GB2312"/>
          <w:b/>
          <w:bCs/>
          <w:sz w:val="28"/>
          <w:szCs w:val="28"/>
        </w:rPr>
      </w:pPr>
      <w:r>
        <w:rPr>
          <w:rFonts w:ascii="仿宋_GB2312" w:eastAsia="仿宋_GB2312" w:cs="仿宋_GB2312" w:hint="eastAsia"/>
          <w:b/>
          <w:bCs/>
          <w:sz w:val="28"/>
          <w:szCs w:val="28"/>
        </w:rPr>
        <w:t>4</w:t>
      </w:r>
      <w:r w:rsidRPr="004019BE">
        <w:rPr>
          <w:rFonts w:ascii="仿宋_GB2312" w:eastAsia="仿宋_GB2312" w:cs="仿宋_GB2312" w:hint="eastAsia"/>
          <w:b/>
          <w:bCs/>
          <w:sz w:val="28"/>
          <w:szCs w:val="28"/>
        </w:rPr>
        <w:t>、企业的控制环境分析</w:t>
      </w:r>
    </w:p>
    <w:p w:rsidR="00B15AA5" w:rsidRPr="004019BE" w:rsidRDefault="00B15AA5" w:rsidP="00B15AA5">
      <w:pPr>
        <w:tabs>
          <w:tab w:val="left" w:pos="1620"/>
          <w:tab w:val="left" w:pos="1800"/>
        </w:tabs>
        <w:spacing w:line="360" w:lineRule="exact"/>
        <w:ind w:firstLineChars="200" w:firstLine="560"/>
        <w:jc w:val="left"/>
        <w:rPr>
          <w:rFonts w:ascii="仿宋_GB2312" w:eastAsia="仿宋_GB2312" w:cs="仿宋_GB2312" w:hint="eastAsia"/>
          <w:sz w:val="28"/>
          <w:szCs w:val="28"/>
        </w:rPr>
      </w:pPr>
      <w:r w:rsidRPr="004019BE">
        <w:rPr>
          <w:rFonts w:ascii="仿宋_GB2312" w:eastAsia="仿宋_GB2312" w:cs="仿宋_GB2312"/>
          <w:sz w:val="28"/>
          <w:szCs w:val="28"/>
        </w:rPr>
        <w:t>(1)</w:t>
      </w:r>
      <w:r w:rsidRPr="004019BE">
        <w:rPr>
          <w:rFonts w:ascii="仿宋_GB2312" w:eastAsia="仿宋_GB2312" w:cs="仿宋_GB2312" w:hint="eastAsia"/>
          <w:sz w:val="28"/>
          <w:szCs w:val="28"/>
        </w:rPr>
        <w:t>内部控制环境存在的主要问题</w:t>
      </w:r>
    </w:p>
    <w:p w:rsidR="00B15AA5" w:rsidRPr="004019BE"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sidRPr="004019BE">
        <w:rPr>
          <w:rFonts w:ascii="仿宋_GB2312" w:eastAsia="仿宋_GB2312" w:cs="仿宋_GB2312" w:hint="eastAsia"/>
          <w:sz w:val="28"/>
          <w:szCs w:val="28"/>
        </w:rPr>
        <w:t>(2)内部控制的内部环境建设</w:t>
      </w:r>
    </w:p>
    <w:p w:rsidR="00B15AA5" w:rsidRPr="004019BE" w:rsidRDefault="00B15AA5" w:rsidP="00B15AA5">
      <w:pPr>
        <w:tabs>
          <w:tab w:val="left" w:pos="1620"/>
          <w:tab w:val="left" w:pos="1800"/>
        </w:tabs>
        <w:spacing w:line="360" w:lineRule="exact"/>
        <w:ind w:firstLineChars="300" w:firstLine="840"/>
        <w:jc w:val="left"/>
        <w:rPr>
          <w:rFonts w:ascii="仿宋_GB2312" w:eastAsia="仿宋_GB2312"/>
          <w:sz w:val="28"/>
          <w:szCs w:val="28"/>
        </w:rPr>
      </w:pPr>
      <w:r w:rsidRPr="004019BE">
        <w:rPr>
          <w:rFonts w:ascii="仿宋_GB2312" w:eastAsia="仿宋_GB2312" w:cs="仿宋_GB2312" w:hint="eastAsia"/>
          <w:sz w:val="28"/>
          <w:szCs w:val="28"/>
        </w:rPr>
        <w:t>①内部环境及权责分配</w:t>
      </w:r>
    </w:p>
    <w:p w:rsidR="00B15AA5" w:rsidRPr="004019BE" w:rsidRDefault="00B15AA5" w:rsidP="00B15AA5">
      <w:pPr>
        <w:tabs>
          <w:tab w:val="left" w:pos="1620"/>
          <w:tab w:val="left" w:pos="1800"/>
        </w:tabs>
        <w:spacing w:line="360" w:lineRule="exact"/>
        <w:ind w:firstLineChars="300" w:firstLine="840"/>
        <w:jc w:val="left"/>
        <w:rPr>
          <w:rFonts w:ascii="仿宋_GB2312" w:eastAsia="仿宋_GB2312"/>
          <w:sz w:val="28"/>
          <w:szCs w:val="28"/>
        </w:rPr>
      </w:pPr>
      <w:r w:rsidRPr="004019BE">
        <w:rPr>
          <w:rFonts w:ascii="仿宋_GB2312" w:eastAsia="仿宋_GB2312" w:cs="仿宋_GB2312" w:hint="eastAsia"/>
          <w:sz w:val="28"/>
          <w:szCs w:val="28"/>
        </w:rPr>
        <w:t>②内部环境及内部审计</w:t>
      </w:r>
    </w:p>
    <w:p w:rsidR="00B15AA5" w:rsidRPr="004019BE" w:rsidRDefault="00B15AA5" w:rsidP="00B15AA5">
      <w:pPr>
        <w:tabs>
          <w:tab w:val="left" w:pos="1620"/>
          <w:tab w:val="left" w:pos="1800"/>
        </w:tabs>
        <w:spacing w:line="360" w:lineRule="exact"/>
        <w:ind w:firstLineChars="300" w:firstLine="840"/>
        <w:jc w:val="left"/>
        <w:rPr>
          <w:rFonts w:ascii="仿宋_GB2312" w:eastAsia="仿宋_GB2312" w:cs="仿宋_GB2312" w:hint="eastAsia"/>
          <w:sz w:val="28"/>
          <w:szCs w:val="28"/>
        </w:rPr>
      </w:pPr>
      <w:r w:rsidRPr="004019BE">
        <w:rPr>
          <w:rFonts w:ascii="仿宋_GB2312" w:eastAsia="仿宋_GB2312" w:cs="仿宋_GB2312" w:hint="eastAsia"/>
          <w:sz w:val="28"/>
          <w:szCs w:val="28"/>
        </w:rPr>
        <w:t>③内部环境及人力资源政策</w:t>
      </w:r>
    </w:p>
    <w:p w:rsidR="00B15AA5" w:rsidRPr="004019BE" w:rsidRDefault="00B15AA5" w:rsidP="00B15AA5">
      <w:pPr>
        <w:tabs>
          <w:tab w:val="left" w:pos="1620"/>
          <w:tab w:val="left" w:pos="1800"/>
        </w:tabs>
        <w:spacing w:line="360" w:lineRule="exact"/>
        <w:ind w:firstLineChars="300" w:firstLine="840"/>
        <w:jc w:val="left"/>
        <w:rPr>
          <w:rFonts w:ascii="仿宋_GB2312" w:eastAsia="仿宋_GB2312" w:cs="仿宋_GB2312" w:hint="eastAsia"/>
          <w:sz w:val="28"/>
          <w:szCs w:val="28"/>
        </w:rPr>
      </w:pPr>
      <w:r w:rsidRPr="004019BE">
        <w:rPr>
          <w:rFonts w:ascii="仿宋_GB2312" w:eastAsia="仿宋_GB2312" w:cs="仿宋_GB2312" w:hint="eastAsia"/>
          <w:sz w:val="28"/>
          <w:szCs w:val="28"/>
        </w:rPr>
        <w:t>④内部环境及企业文化</w:t>
      </w:r>
    </w:p>
    <w:p w:rsidR="00B15AA5" w:rsidRPr="004019BE" w:rsidRDefault="00B15AA5" w:rsidP="00B15AA5">
      <w:pPr>
        <w:tabs>
          <w:tab w:val="left" w:pos="1620"/>
          <w:tab w:val="left" w:pos="1800"/>
        </w:tabs>
        <w:spacing w:line="360" w:lineRule="exact"/>
        <w:ind w:firstLineChars="200" w:firstLine="560"/>
        <w:jc w:val="left"/>
        <w:rPr>
          <w:rFonts w:ascii="仿宋_GB2312" w:eastAsia="仿宋_GB2312" w:cs="仿宋_GB2312"/>
          <w:sz w:val="28"/>
          <w:szCs w:val="28"/>
        </w:rPr>
      </w:pPr>
      <w:r w:rsidRPr="004019BE">
        <w:rPr>
          <w:rFonts w:ascii="仿宋_GB2312" w:eastAsia="仿宋_GB2312" w:cs="仿宋_GB2312" w:hint="eastAsia"/>
          <w:sz w:val="28"/>
          <w:szCs w:val="28"/>
        </w:rPr>
        <w:t>(3)现代企业内部控制环境的创新</w:t>
      </w:r>
    </w:p>
    <w:p w:rsidR="00B15AA5" w:rsidRPr="004019BE"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sidRPr="004019BE">
        <w:rPr>
          <w:rFonts w:ascii="仿宋_GB2312" w:eastAsia="仿宋_GB2312" w:cs="仿宋_GB2312"/>
          <w:sz w:val="28"/>
          <w:szCs w:val="28"/>
        </w:rPr>
        <w:t>(</w:t>
      </w:r>
      <w:r w:rsidRPr="004019BE">
        <w:rPr>
          <w:rFonts w:ascii="仿宋_GB2312" w:eastAsia="仿宋_GB2312" w:cs="仿宋_GB2312" w:hint="eastAsia"/>
          <w:sz w:val="28"/>
          <w:szCs w:val="28"/>
        </w:rPr>
        <w:t>4</w:t>
      </w:r>
      <w:r w:rsidRPr="004019BE">
        <w:rPr>
          <w:rFonts w:ascii="仿宋_GB2312" w:eastAsia="仿宋_GB2312" w:cs="仿宋_GB2312"/>
          <w:sz w:val="28"/>
          <w:szCs w:val="28"/>
        </w:rPr>
        <w:t>)</w:t>
      </w:r>
      <w:r w:rsidRPr="004019BE">
        <w:rPr>
          <w:rFonts w:ascii="仿宋_GB2312" w:eastAsia="仿宋_GB2312" w:cs="仿宋_GB2312" w:hint="eastAsia"/>
          <w:sz w:val="28"/>
          <w:szCs w:val="28"/>
        </w:rPr>
        <w:t>内部控制的外部环境及财政金融环境详解</w:t>
      </w:r>
    </w:p>
    <w:p w:rsidR="00B15AA5" w:rsidRPr="004019BE" w:rsidRDefault="00B15AA5" w:rsidP="00B15AA5">
      <w:pPr>
        <w:tabs>
          <w:tab w:val="left" w:pos="1620"/>
          <w:tab w:val="left" w:pos="1800"/>
        </w:tabs>
        <w:spacing w:line="350" w:lineRule="exact"/>
        <w:ind w:firstLineChars="200" w:firstLine="562"/>
        <w:jc w:val="left"/>
        <w:rPr>
          <w:rFonts w:ascii="仿宋_GB2312" w:eastAsia="仿宋_GB2312"/>
          <w:b/>
          <w:bCs/>
          <w:sz w:val="28"/>
          <w:szCs w:val="28"/>
        </w:rPr>
      </w:pPr>
      <w:r>
        <w:rPr>
          <w:rFonts w:ascii="仿宋_GB2312" w:eastAsia="仿宋_GB2312" w:cs="仿宋_GB2312" w:hint="eastAsia"/>
          <w:b/>
          <w:bCs/>
          <w:sz w:val="28"/>
          <w:szCs w:val="28"/>
        </w:rPr>
        <w:t>5</w:t>
      </w:r>
      <w:r w:rsidRPr="004019BE">
        <w:rPr>
          <w:rFonts w:ascii="仿宋_GB2312" w:eastAsia="仿宋_GB2312" w:cs="仿宋_GB2312" w:hint="eastAsia"/>
          <w:b/>
          <w:bCs/>
          <w:sz w:val="28"/>
          <w:szCs w:val="28"/>
        </w:rPr>
        <w:t>、企业内控的实质——风险评估分析与管理</w:t>
      </w:r>
    </w:p>
    <w:p w:rsidR="00B15AA5" w:rsidRPr="004019BE"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sidRPr="004019BE">
        <w:rPr>
          <w:rFonts w:ascii="仿宋_GB2312" w:eastAsia="仿宋_GB2312" w:cs="仿宋_GB2312"/>
          <w:sz w:val="28"/>
          <w:szCs w:val="28"/>
        </w:rPr>
        <w:t>(1)</w:t>
      </w:r>
      <w:r w:rsidRPr="004019BE">
        <w:rPr>
          <w:rFonts w:ascii="仿宋_GB2312" w:eastAsia="仿宋_GB2312" w:cs="仿宋_GB2312" w:hint="eastAsia"/>
          <w:sz w:val="28"/>
          <w:szCs w:val="28"/>
        </w:rPr>
        <w:t>人均指标的评估</w:t>
      </w:r>
      <w:r>
        <w:rPr>
          <w:rFonts w:ascii="仿宋_GB2312" w:eastAsia="仿宋_GB2312" w:cs="仿宋_GB2312" w:hint="eastAsia"/>
          <w:sz w:val="28"/>
          <w:szCs w:val="28"/>
        </w:rPr>
        <w:t>及</w:t>
      </w:r>
      <w:r w:rsidRPr="004019BE">
        <w:rPr>
          <w:rFonts w:ascii="仿宋_GB2312" w:eastAsia="仿宋_GB2312" w:cs="仿宋_GB2312" w:hint="eastAsia"/>
          <w:sz w:val="28"/>
          <w:szCs w:val="28"/>
        </w:rPr>
        <w:t>分析</w:t>
      </w:r>
    </w:p>
    <w:p w:rsidR="00B15AA5" w:rsidRPr="004019BE"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sidRPr="004019BE">
        <w:rPr>
          <w:rFonts w:ascii="仿宋_GB2312" w:eastAsia="仿宋_GB2312" w:cs="仿宋_GB2312"/>
          <w:sz w:val="28"/>
          <w:szCs w:val="28"/>
        </w:rPr>
        <w:t>(2)</w:t>
      </w:r>
      <w:r w:rsidRPr="004019BE">
        <w:rPr>
          <w:rFonts w:ascii="仿宋_GB2312" w:eastAsia="仿宋_GB2312" w:cs="仿宋_GB2312" w:hint="eastAsia"/>
          <w:sz w:val="28"/>
          <w:szCs w:val="28"/>
        </w:rPr>
        <w:t>有关产值、资产等指标的评估分析</w:t>
      </w:r>
    </w:p>
    <w:p w:rsidR="00B15AA5" w:rsidRPr="004019BE"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sidRPr="004019BE">
        <w:rPr>
          <w:rFonts w:ascii="仿宋_GB2312" w:eastAsia="仿宋_GB2312" w:cs="仿宋_GB2312"/>
          <w:sz w:val="28"/>
          <w:szCs w:val="28"/>
        </w:rPr>
        <w:t>(</w:t>
      </w:r>
      <w:r w:rsidRPr="004019BE">
        <w:rPr>
          <w:rFonts w:ascii="仿宋_GB2312" w:eastAsia="仿宋_GB2312" w:cs="仿宋_GB2312" w:hint="eastAsia"/>
          <w:sz w:val="28"/>
          <w:szCs w:val="28"/>
        </w:rPr>
        <w:t>3</w:t>
      </w:r>
      <w:r w:rsidRPr="004019BE">
        <w:rPr>
          <w:rFonts w:ascii="仿宋_GB2312" w:eastAsia="仿宋_GB2312" w:cs="仿宋_GB2312"/>
          <w:sz w:val="28"/>
          <w:szCs w:val="28"/>
        </w:rPr>
        <w:t>)</w:t>
      </w:r>
      <w:r w:rsidRPr="004019BE">
        <w:rPr>
          <w:rFonts w:ascii="仿宋_GB2312" w:eastAsia="仿宋_GB2312" w:cs="仿宋_GB2312" w:hint="eastAsia"/>
          <w:sz w:val="28"/>
          <w:szCs w:val="28"/>
        </w:rPr>
        <w:t>现金流、利润率等指标的评估分析</w:t>
      </w:r>
    </w:p>
    <w:p w:rsidR="00B15AA5" w:rsidRPr="00124F82" w:rsidRDefault="00B15AA5" w:rsidP="00B15AA5">
      <w:pPr>
        <w:tabs>
          <w:tab w:val="left" w:pos="1620"/>
          <w:tab w:val="left" w:pos="1800"/>
        </w:tabs>
        <w:spacing w:line="350" w:lineRule="exact"/>
        <w:ind w:firstLineChars="200" w:firstLine="560"/>
        <w:jc w:val="left"/>
        <w:rPr>
          <w:rFonts w:ascii="仿宋_GB2312" w:eastAsia="仿宋_GB2312" w:cs="仿宋_GB2312"/>
          <w:sz w:val="28"/>
          <w:szCs w:val="28"/>
        </w:rPr>
      </w:pPr>
      <w:r w:rsidRPr="004019BE">
        <w:rPr>
          <w:rFonts w:ascii="仿宋_GB2312" w:eastAsia="仿宋_GB2312" w:cs="仿宋_GB2312"/>
          <w:sz w:val="28"/>
          <w:szCs w:val="28"/>
        </w:rPr>
        <w:t>(</w:t>
      </w:r>
      <w:r w:rsidRPr="004019BE">
        <w:rPr>
          <w:rFonts w:ascii="仿宋_GB2312" w:eastAsia="仿宋_GB2312" w:cs="仿宋_GB2312" w:hint="eastAsia"/>
          <w:sz w:val="28"/>
          <w:szCs w:val="28"/>
        </w:rPr>
        <w:t>4</w:t>
      </w:r>
      <w:r w:rsidRPr="004019BE">
        <w:rPr>
          <w:rFonts w:ascii="仿宋_GB2312" w:eastAsia="仿宋_GB2312" w:cs="仿宋_GB2312"/>
          <w:sz w:val="28"/>
          <w:szCs w:val="28"/>
        </w:rPr>
        <w:t>)</w:t>
      </w:r>
      <w:r w:rsidRPr="004019BE">
        <w:rPr>
          <w:rFonts w:ascii="仿宋_GB2312" w:eastAsia="仿宋_GB2312" w:cs="仿宋_GB2312" w:hint="eastAsia"/>
          <w:sz w:val="28"/>
          <w:szCs w:val="28"/>
        </w:rPr>
        <w:t>人</w:t>
      </w:r>
      <w:r>
        <w:rPr>
          <w:rFonts w:ascii="仿宋_GB2312" w:eastAsia="仿宋_GB2312" w:cs="仿宋_GB2312" w:hint="eastAsia"/>
          <w:sz w:val="28"/>
          <w:szCs w:val="28"/>
        </w:rPr>
        <w:t>、</w:t>
      </w:r>
      <w:r w:rsidRPr="004019BE">
        <w:rPr>
          <w:rFonts w:ascii="仿宋_GB2312" w:eastAsia="仿宋_GB2312" w:cs="仿宋_GB2312" w:hint="eastAsia"/>
          <w:sz w:val="28"/>
          <w:szCs w:val="28"/>
        </w:rPr>
        <w:t>财</w:t>
      </w:r>
      <w:r>
        <w:rPr>
          <w:rFonts w:ascii="仿宋_GB2312" w:eastAsia="仿宋_GB2312" w:cs="仿宋_GB2312" w:hint="eastAsia"/>
          <w:sz w:val="28"/>
          <w:szCs w:val="28"/>
        </w:rPr>
        <w:t>、</w:t>
      </w:r>
      <w:r w:rsidRPr="004019BE">
        <w:rPr>
          <w:rFonts w:ascii="仿宋_GB2312" w:eastAsia="仿宋_GB2312" w:cs="仿宋_GB2312" w:hint="eastAsia"/>
          <w:sz w:val="28"/>
          <w:szCs w:val="28"/>
        </w:rPr>
        <w:t>物的消耗与管理费用的评估分析</w:t>
      </w:r>
    </w:p>
    <w:p w:rsidR="00B15AA5" w:rsidRPr="004019BE" w:rsidRDefault="00B15AA5" w:rsidP="00B15AA5">
      <w:pPr>
        <w:tabs>
          <w:tab w:val="left" w:pos="1620"/>
          <w:tab w:val="left" w:pos="1800"/>
        </w:tabs>
        <w:spacing w:line="360" w:lineRule="exact"/>
        <w:ind w:firstLineChars="200" w:firstLine="562"/>
        <w:jc w:val="left"/>
        <w:rPr>
          <w:rFonts w:ascii="仿宋_GB2312" w:eastAsia="仿宋_GB2312"/>
          <w:b/>
          <w:bCs/>
          <w:sz w:val="28"/>
          <w:szCs w:val="28"/>
        </w:rPr>
      </w:pPr>
      <w:r>
        <w:rPr>
          <w:rFonts w:ascii="仿宋_GB2312" w:eastAsia="仿宋_GB2312" w:cs="仿宋_GB2312" w:hint="eastAsia"/>
          <w:b/>
          <w:bCs/>
          <w:sz w:val="28"/>
          <w:szCs w:val="28"/>
        </w:rPr>
        <w:t>6、企业的控制差距及不同类型企业的控制案例分析</w:t>
      </w:r>
    </w:p>
    <w:p w:rsidR="00B15AA5" w:rsidRPr="004019BE"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sidRPr="004019BE">
        <w:rPr>
          <w:rFonts w:ascii="仿宋_GB2312" w:eastAsia="仿宋_GB2312" w:cs="仿宋_GB2312"/>
          <w:sz w:val="28"/>
          <w:szCs w:val="28"/>
        </w:rPr>
        <w:t>(1)</w:t>
      </w:r>
      <w:r w:rsidRPr="004019BE">
        <w:rPr>
          <w:rFonts w:ascii="仿宋_GB2312" w:eastAsia="仿宋_GB2312" w:cs="仿宋_GB2312" w:hint="eastAsia"/>
          <w:sz w:val="28"/>
          <w:szCs w:val="28"/>
        </w:rPr>
        <w:t>产供销及相关支撑系统的控制差距</w:t>
      </w:r>
      <w:r>
        <w:rPr>
          <w:rFonts w:ascii="仿宋_GB2312" w:eastAsia="仿宋_GB2312" w:cs="仿宋_GB2312" w:hint="eastAsia"/>
          <w:sz w:val="28"/>
          <w:szCs w:val="28"/>
        </w:rPr>
        <w:t>与示例</w:t>
      </w:r>
    </w:p>
    <w:p w:rsidR="00B15AA5" w:rsidRPr="004019BE"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sidRPr="004019BE">
        <w:rPr>
          <w:rFonts w:ascii="仿宋_GB2312" w:eastAsia="仿宋_GB2312" w:cs="仿宋_GB2312"/>
          <w:sz w:val="28"/>
          <w:szCs w:val="28"/>
        </w:rPr>
        <w:t>(2)</w:t>
      </w:r>
      <w:r>
        <w:rPr>
          <w:rFonts w:ascii="仿宋_GB2312" w:eastAsia="仿宋_GB2312" w:cs="仿宋_GB2312" w:hint="eastAsia"/>
          <w:sz w:val="28"/>
          <w:szCs w:val="28"/>
        </w:rPr>
        <w:t>经典的集团公司分类及其控制模式案例解析</w:t>
      </w:r>
    </w:p>
    <w:p w:rsidR="00B15AA5" w:rsidRPr="004019BE"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sidRPr="004019BE">
        <w:rPr>
          <w:rFonts w:ascii="仿宋_GB2312" w:eastAsia="仿宋_GB2312" w:cs="仿宋_GB2312"/>
          <w:sz w:val="28"/>
          <w:szCs w:val="28"/>
        </w:rPr>
        <w:t>(3)</w:t>
      </w:r>
      <w:r w:rsidRPr="004019BE">
        <w:rPr>
          <w:rFonts w:ascii="仿宋_GB2312" w:eastAsia="仿宋_GB2312" w:cs="仿宋_GB2312" w:hint="eastAsia"/>
          <w:sz w:val="28"/>
          <w:szCs w:val="28"/>
        </w:rPr>
        <w:t>集团公司内部控制及相关案例分析</w:t>
      </w:r>
    </w:p>
    <w:p w:rsidR="00B15AA5" w:rsidRPr="00E02AC8" w:rsidRDefault="00B15AA5" w:rsidP="00B15AA5">
      <w:pPr>
        <w:tabs>
          <w:tab w:val="left" w:pos="1620"/>
          <w:tab w:val="left" w:pos="1800"/>
        </w:tabs>
        <w:spacing w:line="360" w:lineRule="exact"/>
        <w:ind w:rightChars="-100" w:right="-210" w:firstLineChars="200" w:firstLine="562"/>
        <w:jc w:val="left"/>
        <w:rPr>
          <w:rFonts w:ascii="仿宋_GB2312" w:eastAsia="仿宋_GB2312"/>
          <w:b/>
          <w:bCs/>
          <w:sz w:val="28"/>
          <w:szCs w:val="28"/>
        </w:rPr>
      </w:pPr>
      <w:r w:rsidRPr="00A948B1">
        <w:rPr>
          <w:rFonts w:ascii="仿宋_GB2312" w:eastAsia="仿宋_GB2312" w:cs="仿宋_GB2312" w:hint="eastAsia"/>
          <w:b/>
          <w:bCs/>
          <w:sz w:val="28"/>
          <w:szCs w:val="28"/>
        </w:rPr>
        <w:lastRenderedPageBreak/>
        <w:t>7、成长中的国企与央企</w:t>
      </w:r>
      <w:r w:rsidRPr="00A948B1">
        <w:rPr>
          <w:rFonts w:ascii="仿宋_GB2312" w:eastAsia="仿宋_GB2312"/>
          <w:b/>
          <w:bCs/>
          <w:sz w:val="28"/>
          <w:szCs w:val="28"/>
        </w:rPr>
        <w:t>——</w:t>
      </w:r>
      <w:r w:rsidRPr="00A948B1">
        <w:rPr>
          <w:rFonts w:ascii="仿宋_GB2312" w:eastAsia="仿宋_GB2312" w:hint="eastAsia"/>
          <w:b/>
          <w:bCs/>
          <w:sz w:val="28"/>
          <w:szCs w:val="28"/>
        </w:rPr>
        <w:t>上市</w:t>
      </w:r>
      <w:r w:rsidRPr="00A948B1">
        <w:rPr>
          <w:rFonts w:ascii="仿宋_GB2312" w:eastAsia="仿宋_GB2312" w:cs="仿宋_GB2312" w:hint="eastAsia"/>
          <w:b/>
          <w:bCs/>
          <w:sz w:val="28"/>
          <w:szCs w:val="28"/>
        </w:rPr>
        <w:t>公司的内部控制和风险管理个性化案例分析</w:t>
      </w:r>
    </w:p>
    <w:p w:rsidR="00B15AA5" w:rsidRPr="002265C5" w:rsidRDefault="00B15AA5" w:rsidP="00B15AA5">
      <w:pPr>
        <w:spacing w:beforeLines="100" w:afterLines="50" w:line="350" w:lineRule="exact"/>
        <w:ind w:firstLineChars="200" w:firstLine="562"/>
        <w:rPr>
          <w:rFonts w:ascii="仿宋_GB2312" w:eastAsia="仿宋_GB2312"/>
          <w:b/>
          <w:sz w:val="28"/>
          <w:szCs w:val="28"/>
        </w:rPr>
      </w:pPr>
      <w:r>
        <w:rPr>
          <w:rFonts w:ascii="仿宋_GB2312" w:eastAsia="仿宋_GB2312" w:hint="eastAsia"/>
          <w:b/>
          <w:kern w:val="0"/>
          <w:sz w:val="28"/>
          <w:szCs w:val="28"/>
        </w:rPr>
        <w:t>专题四</w:t>
      </w:r>
      <w:r w:rsidRPr="00B26B8B">
        <w:rPr>
          <w:rFonts w:ascii="仿宋_GB2312" w:eastAsia="仿宋_GB2312" w:hint="eastAsia"/>
          <w:b/>
          <w:kern w:val="0"/>
          <w:sz w:val="28"/>
          <w:szCs w:val="28"/>
        </w:rPr>
        <w:t>：</w:t>
      </w:r>
      <w:r w:rsidRPr="002265C5">
        <w:rPr>
          <w:rFonts w:ascii="仿宋_GB2312" w:eastAsia="仿宋_GB2312" w:hint="eastAsia"/>
          <w:b/>
          <w:sz w:val="28"/>
          <w:szCs w:val="28"/>
        </w:rPr>
        <w:t>全面预算管理与企业战略</w:t>
      </w:r>
      <w:r>
        <w:rPr>
          <w:rFonts w:ascii="仿宋_GB2312" w:eastAsia="仿宋_GB2312" w:hint="eastAsia"/>
          <w:b/>
          <w:sz w:val="28"/>
          <w:szCs w:val="28"/>
        </w:rPr>
        <w:t>实施</w:t>
      </w:r>
      <w:r w:rsidRPr="002265C5">
        <w:rPr>
          <w:rFonts w:ascii="仿宋_GB2312" w:eastAsia="仿宋_GB2312" w:hint="eastAsia"/>
          <w:b/>
          <w:sz w:val="28"/>
          <w:szCs w:val="28"/>
        </w:rPr>
        <w:t>操作技巧高级培训班</w:t>
      </w:r>
    </w:p>
    <w:p w:rsidR="00B15AA5" w:rsidRPr="006E4D97" w:rsidRDefault="00B15AA5" w:rsidP="00B15AA5">
      <w:pPr>
        <w:tabs>
          <w:tab w:val="left" w:pos="1620"/>
          <w:tab w:val="left" w:pos="1800"/>
        </w:tabs>
        <w:spacing w:beforeLines="30" w:afterLines="30" w:line="370" w:lineRule="exact"/>
        <w:ind w:firstLineChars="200" w:firstLine="562"/>
        <w:jc w:val="left"/>
        <w:rPr>
          <w:rFonts w:ascii="仿宋_GB2312" w:eastAsia="仿宋_GB2312"/>
          <w:b/>
          <w:sz w:val="28"/>
          <w:szCs w:val="28"/>
        </w:rPr>
      </w:pPr>
      <w:r>
        <w:rPr>
          <w:rFonts w:ascii="仿宋_GB2312" w:eastAsia="仿宋_GB2312" w:hint="eastAsia"/>
          <w:b/>
          <w:sz w:val="28"/>
          <w:szCs w:val="28"/>
        </w:rPr>
        <w:t>(一)</w:t>
      </w:r>
      <w:r w:rsidRPr="006E4D97">
        <w:rPr>
          <w:rFonts w:ascii="仿宋_GB2312" w:eastAsia="仿宋_GB2312" w:hint="eastAsia"/>
          <w:b/>
          <w:sz w:val="28"/>
          <w:szCs w:val="28"/>
        </w:rPr>
        <w:t>专题介绍</w:t>
      </w:r>
    </w:p>
    <w:p w:rsidR="00B15AA5" w:rsidRPr="007C2899" w:rsidRDefault="00B15AA5" w:rsidP="00B15AA5">
      <w:pPr>
        <w:spacing w:before="156" w:line="370" w:lineRule="exact"/>
        <w:ind w:firstLineChars="200" w:firstLine="560"/>
        <w:rPr>
          <w:rFonts w:ascii="仿宋_GB2312" w:eastAsia="仿宋_GB2312"/>
          <w:sz w:val="28"/>
          <w:szCs w:val="28"/>
        </w:rPr>
      </w:pPr>
      <w:r>
        <w:rPr>
          <w:rFonts w:ascii="仿宋_GB2312" w:eastAsia="仿宋_GB2312" w:hint="eastAsia"/>
          <w:sz w:val="28"/>
          <w:szCs w:val="28"/>
        </w:rPr>
        <w:t>随着管理会计理念的不断</w:t>
      </w:r>
      <w:r w:rsidRPr="00B71BAF">
        <w:rPr>
          <w:rFonts w:ascii="仿宋_GB2312" w:eastAsia="仿宋_GB2312" w:hint="eastAsia"/>
          <w:sz w:val="28"/>
          <w:szCs w:val="28"/>
        </w:rPr>
        <w:t>提</w:t>
      </w:r>
      <w:r>
        <w:rPr>
          <w:rFonts w:ascii="仿宋_GB2312" w:eastAsia="仿宋_GB2312" w:hint="eastAsia"/>
          <w:sz w:val="28"/>
          <w:szCs w:val="28"/>
        </w:rPr>
        <w:t>升，财务管理人员需要具有战略眼光和决策支持能力越来越被企业所重视。</w:t>
      </w:r>
      <w:r w:rsidRPr="004E7CBB">
        <w:rPr>
          <w:rFonts w:ascii="仿宋_GB2312" w:eastAsia="仿宋_GB2312" w:hint="eastAsia"/>
          <w:sz w:val="28"/>
          <w:szCs w:val="28"/>
        </w:rPr>
        <w:t>战略是企业经营思想的集中体现</w:t>
      </w:r>
      <w:r>
        <w:rPr>
          <w:rFonts w:ascii="仿宋_GB2312" w:eastAsia="仿宋_GB2312" w:hint="eastAsia"/>
          <w:sz w:val="28"/>
          <w:szCs w:val="28"/>
        </w:rPr>
        <w:t>，全面预算</w:t>
      </w:r>
      <w:r w:rsidRPr="00B71BAF">
        <w:rPr>
          <w:rFonts w:ascii="仿宋_GB2312" w:eastAsia="仿宋_GB2312" w:hint="eastAsia"/>
          <w:sz w:val="28"/>
          <w:szCs w:val="28"/>
        </w:rPr>
        <w:t>管理</w:t>
      </w:r>
      <w:r>
        <w:rPr>
          <w:rFonts w:ascii="仿宋_GB2312" w:eastAsia="仿宋_GB2312" w:hint="eastAsia"/>
          <w:sz w:val="28"/>
          <w:szCs w:val="28"/>
        </w:rPr>
        <w:t>是企业对未来生产经营活动的总体规划，作为一种管理模式</w:t>
      </w:r>
      <w:r w:rsidRPr="00B71BAF">
        <w:rPr>
          <w:rFonts w:ascii="仿宋_GB2312" w:eastAsia="仿宋_GB2312"/>
          <w:sz w:val="28"/>
          <w:szCs w:val="28"/>
        </w:rPr>
        <w:t>已经成为企业不可或缺的管理手段</w:t>
      </w:r>
      <w:r w:rsidRPr="00B71BAF">
        <w:rPr>
          <w:rFonts w:ascii="仿宋_GB2312" w:eastAsia="仿宋_GB2312" w:hint="eastAsia"/>
          <w:sz w:val="28"/>
          <w:szCs w:val="28"/>
        </w:rPr>
        <w:t>；</w:t>
      </w:r>
      <w:r w:rsidRPr="00146693">
        <w:rPr>
          <w:rFonts w:ascii="仿宋_GB2312" w:eastAsia="仿宋_GB2312" w:hint="eastAsia"/>
          <w:sz w:val="28"/>
          <w:szCs w:val="28"/>
        </w:rPr>
        <w:t>以公司战略目标为基础的</w:t>
      </w:r>
      <w:r>
        <w:rPr>
          <w:rFonts w:ascii="仿宋_GB2312" w:eastAsia="仿宋_GB2312" w:hint="eastAsia"/>
          <w:sz w:val="28"/>
          <w:szCs w:val="28"/>
        </w:rPr>
        <w:t>全面预算</w:t>
      </w:r>
      <w:r w:rsidRPr="00B71BAF">
        <w:rPr>
          <w:rFonts w:ascii="仿宋_GB2312" w:eastAsia="仿宋_GB2312" w:hint="eastAsia"/>
          <w:sz w:val="28"/>
          <w:szCs w:val="28"/>
        </w:rPr>
        <w:t>管理</w:t>
      </w:r>
      <w:r w:rsidRPr="00B71BAF">
        <w:rPr>
          <w:rFonts w:ascii="仿宋_GB2312" w:eastAsia="仿宋_GB2312"/>
          <w:sz w:val="28"/>
          <w:szCs w:val="28"/>
        </w:rPr>
        <w:t>在其日常的经营管理中起着目标激励、过程控制及有效奖惩的重要作用</w:t>
      </w:r>
      <w:r w:rsidRPr="009F2C5A">
        <w:rPr>
          <w:rFonts w:ascii="仿宋_GB2312" w:eastAsia="仿宋_GB2312" w:hint="eastAsia"/>
          <w:sz w:val="28"/>
          <w:szCs w:val="28"/>
        </w:rPr>
        <w:t>，可以有效地组织和协调企业的生产经营活动，</w:t>
      </w:r>
      <w:r>
        <w:rPr>
          <w:rFonts w:ascii="仿宋_GB2312" w:eastAsia="仿宋_GB2312" w:hint="eastAsia"/>
          <w:sz w:val="28"/>
          <w:szCs w:val="28"/>
        </w:rPr>
        <w:t>更好地帮助企业实现既定经营目标。</w:t>
      </w:r>
    </w:p>
    <w:p w:rsidR="00B15AA5" w:rsidRPr="00A07117" w:rsidRDefault="00B15AA5" w:rsidP="00B15AA5">
      <w:pPr>
        <w:spacing w:before="156" w:line="370" w:lineRule="exact"/>
        <w:ind w:firstLineChars="200" w:firstLine="560"/>
        <w:rPr>
          <w:rFonts w:ascii="仿宋_GB2312" w:eastAsia="仿宋_GB2312" w:hAnsi="宋体" w:cs="宋体"/>
          <w:kern w:val="0"/>
          <w:sz w:val="28"/>
          <w:szCs w:val="28"/>
        </w:rPr>
      </w:pPr>
      <w:r>
        <w:rPr>
          <w:rFonts w:ascii="仿宋_GB2312" w:eastAsia="仿宋_GB2312" w:hint="eastAsia"/>
          <w:sz w:val="28"/>
          <w:szCs w:val="28"/>
        </w:rPr>
        <w:t>为帮助财务管理者掌握</w:t>
      </w:r>
      <w:r w:rsidRPr="009F2C5A">
        <w:rPr>
          <w:rFonts w:ascii="仿宋_GB2312" w:eastAsia="仿宋_GB2312" w:hint="eastAsia"/>
          <w:sz w:val="28"/>
          <w:szCs w:val="28"/>
        </w:rPr>
        <w:t>战略性全面预算管理</w:t>
      </w:r>
      <w:r>
        <w:rPr>
          <w:rFonts w:ascii="仿宋_GB2312" w:eastAsia="仿宋_GB2312" w:hint="eastAsia"/>
          <w:sz w:val="28"/>
          <w:szCs w:val="28"/>
        </w:rPr>
        <w:t>的操作方法，解决实施阶段中难点和可能出现的陷阱，</w:t>
      </w:r>
      <w:r w:rsidRPr="009F2C5A">
        <w:rPr>
          <w:rFonts w:ascii="仿宋_GB2312" w:eastAsia="仿宋_GB2312" w:hint="eastAsia"/>
          <w:sz w:val="28"/>
          <w:szCs w:val="28"/>
        </w:rPr>
        <w:t>特举办</w:t>
      </w:r>
      <w:r>
        <w:rPr>
          <w:rFonts w:ascii="仿宋_GB2312" w:eastAsia="仿宋_GB2312" w:hint="eastAsia"/>
          <w:sz w:val="28"/>
          <w:szCs w:val="28"/>
        </w:rPr>
        <w:t>本</w:t>
      </w:r>
      <w:r w:rsidRPr="009F2C5A">
        <w:rPr>
          <w:rFonts w:ascii="仿宋_GB2312" w:eastAsia="仿宋_GB2312" w:hint="eastAsia"/>
          <w:sz w:val="28"/>
          <w:szCs w:val="28"/>
        </w:rPr>
        <w:t>专题培训班。</w:t>
      </w:r>
    </w:p>
    <w:p w:rsidR="00B15AA5" w:rsidRDefault="00B15AA5" w:rsidP="00B15AA5">
      <w:pPr>
        <w:tabs>
          <w:tab w:val="left" w:pos="1620"/>
          <w:tab w:val="left" w:pos="1800"/>
        </w:tabs>
        <w:spacing w:beforeLines="30" w:afterLines="30" w:line="370" w:lineRule="exact"/>
        <w:ind w:firstLineChars="200" w:firstLine="562"/>
        <w:jc w:val="left"/>
        <w:rPr>
          <w:rFonts w:ascii="仿宋_GB2312" w:eastAsia="仿宋_GB2312"/>
          <w:b/>
          <w:sz w:val="28"/>
          <w:szCs w:val="28"/>
        </w:rPr>
      </w:pPr>
      <w:r>
        <w:rPr>
          <w:rFonts w:ascii="仿宋_GB2312" w:eastAsia="仿宋_GB2312" w:hint="eastAsia"/>
          <w:b/>
          <w:sz w:val="28"/>
          <w:szCs w:val="28"/>
        </w:rPr>
        <w:t>(二)课程内容</w:t>
      </w:r>
    </w:p>
    <w:p w:rsidR="00B15AA5" w:rsidRPr="00437031" w:rsidRDefault="00B15AA5" w:rsidP="00B15AA5">
      <w:pPr>
        <w:spacing w:line="370" w:lineRule="exact"/>
        <w:ind w:firstLineChars="200" w:firstLine="562"/>
        <w:rPr>
          <w:rFonts w:ascii="仿宋_GB2312" w:eastAsia="仿宋_GB2312"/>
          <w:b/>
          <w:sz w:val="28"/>
          <w:szCs w:val="28"/>
        </w:rPr>
      </w:pPr>
      <w:r w:rsidRPr="00437031">
        <w:rPr>
          <w:rFonts w:ascii="仿宋_GB2312" w:eastAsia="仿宋_GB2312" w:hint="eastAsia"/>
          <w:b/>
          <w:sz w:val="28"/>
          <w:szCs w:val="28"/>
        </w:rPr>
        <w:t>1、全面预算管理</w:t>
      </w:r>
      <w:r>
        <w:rPr>
          <w:rFonts w:ascii="仿宋_GB2312" w:eastAsia="仿宋_GB2312" w:hint="eastAsia"/>
          <w:b/>
          <w:sz w:val="28"/>
          <w:szCs w:val="28"/>
        </w:rPr>
        <w:t>的效用与体系构建</w:t>
      </w:r>
    </w:p>
    <w:p w:rsidR="00B15AA5" w:rsidRPr="005236B2"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(1)</w:t>
      </w:r>
      <w:r w:rsidRPr="006A0CC9">
        <w:rPr>
          <w:rFonts w:ascii="仿宋_GB2312" w:eastAsia="仿宋_GB2312"/>
          <w:sz w:val="28"/>
          <w:szCs w:val="28"/>
        </w:rPr>
        <w:t>关于预算管理的习惯误解</w:t>
      </w:r>
    </w:p>
    <w:p w:rsidR="00B15AA5" w:rsidRPr="00A258FA"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w:t>
      </w:r>
      <w:r>
        <w:rPr>
          <w:rFonts w:ascii="仿宋_GB2312" w:eastAsia="仿宋_GB2312" w:hint="eastAsia"/>
          <w:sz w:val="28"/>
          <w:szCs w:val="28"/>
        </w:rPr>
        <w:t>2</w:t>
      </w:r>
      <w:r w:rsidRPr="00437031">
        <w:rPr>
          <w:rFonts w:ascii="仿宋_GB2312" w:eastAsia="仿宋_GB2312"/>
          <w:sz w:val="28"/>
          <w:szCs w:val="28"/>
        </w:rPr>
        <w:t>)</w:t>
      </w:r>
      <w:r>
        <w:rPr>
          <w:rFonts w:ascii="仿宋_GB2312" w:eastAsia="仿宋_GB2312" w:hint="eastAsia"/>
          <w:sz w:val="28"/>
          <w:szCs w:val="28"/>
        </w:rPr>
        <w:t>全面预算对</w:t>
      </w:r>
      <w:r w:rsidRPr="00A258FA">
        <w:rPr>
          <w:rFonts w:ascii="仿宋_GB2312" w:eastAsia="仿宋_GB2312" w:hint="eastAsia"/>
          <w:sz w:val="28"/>
          <w:szCs w:val="28"/>
        </w:rPr>
        <w:t>企业运营的</w:t>
      </w:r>
      <w:r>
        <w:rPr>
          <w:rFonts w:ascii="仿宋_GB2312" w:eastAsia="仿宋_GB2312" w:hint="eastAsia"/>
          <w:sz w:val="28"/>
          <w:szCs w:val="28"/>
        </w:rPr>
        <w:t>优劣势解析</w:t>
      </w:r>
    </w:p>
    <w:p w:rsidR="00B15AA5" w:rsidRPr="00A258FA"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w:t>
      </w:r>
      <w:r>
        <w:rPr>
          <w:rFonts w:ascii="仿宋_GB2312" w:eastAsia="仿宋_GB2312" w:hint="eastAsia"/>
          <w:sz w:val="28"/>
          <w:szCs w:val="28"/>
        </w:rPr>
        <w:t>3</w:t>
      </w:r>
      <w:r w:rsidRPr="00437031">
        <w:rPr>
          <w:rFonts w:ascii="仿宋_GB2312" w:eastAsia="仿宋_GB2312"/>
          <w:sz w:val="28"/>
          <w:szCs w:val="28"/>
        </w:rPr>
        <w:t>)</w:t>
      </w:r>
      <w:r>
        <w:rPr>
          <w:rFonts w:ascii="仿宋_GB2312" w:eastAsia="仿宋_GB2312" w:hint="eastAsia"/>
          <w:sz w:val="28"/>
          <w:szCs w:val="28"/>
        </w:rPr>
        <w:t>全面</w:t>
      </w:r>
      <w:r w:rsidRPr="00A258FA">
        <w:rPr>
          <w:rFonts w:ascii="仿宋_GB2312" w:eastAsia="仿宋_GB2312" w:hint="eastAsia"/>
          <w:sz w:val="28"/>
          <w:szCs w:val="28"/>
        </w:rPr>
        <w:t>预算</w:t>
      </w:r>
      <w:r>
        <w:rPr>
          <w:rFonts w:ascii="仿宋_GB2312" w:eastAsia="仿宋_GB2312" w:hint="eastAsia"/>
          <w:sz w:val="28"/>
          <w:szCs w:val="28"/>
        </w:rPr>
        <w:t>在企业运营过程中的角色定位</w:t>
      </w:r>
    </w:p>
    <w:p w:rsidR="00B15AA5" w:rsidRPr="00A258FA"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w:t>
      </w:r>
      <w:r>
        <w:rPr>
          <w:rFonts w:ascii="仿宋_GB2312" w:eastAsia="仿宋_GB2312" w:hint="eastAsia"/>
          <w:sz w:val="28"/>
          <w:szCs w:val="28"/>
        </w:rPr>
        <w:t>4</w:t>
      </w:r>
      <w:r w:rsidRPr="00437031">
        <w:rPr>
          <w:rFonts w:ascii="仿宋_GB2312" w:eastAsia="仿宋_GB2312"/>
          <w:sz w:val="28"/>
          <w:szCs w:val="28"/>
        </w:rPr>
        <w:t>)</w:t>
      </w:r>
      <w:r w:rsidRPr="00A258FA">
        <w:rPr>
          <w:rFonts w:ascii="仿宋_GB2312" w:eastAsia="仿宋_GB2312" w:hint="eastAsia"/>
          <w:sz w:val="28"/>
          <w:szCs w:val="28"/>
        </w:rPr>
        <w:t>有效的预算控制体系</w:t>
      </w:r>
      <w:r>
        <w:rPr>
          <w:rFonts w:ascii="仿宋_GB2312" w:eastAsia="仿宋_GB2312" w:hint="eastAsia"/>
          <w:sz w:val="28"/>
          <w:szCs w:val="28"/>
        </w:rPr>
        <w:t>构建</w:t>
      </w:r>
    </w:p>
    <w:p w:rsidR="00B15AA5" w:rsidRPr="00437031" w:rsidRDefault="00B15AA5" w:rsidP="00B15AA5">
      <w:pPr>
        <w:tabs>
          <w:tab w:val="left" w:pos="1620"/>
          <w:tab w:val="left" w:pos="1800"/>
        </w:tabs>
        <w:spacing w:line="370" w:lineRule="exact"/>
        <w:ind w:firstLineChars="200" w:firstLine="562"/>
        <w:jc w:val="left"/>
        <w:rPr>
          <w:rFonts w:ascii="仿宋_GB2312" w:eastAsia="仿宋_GB2312"/>
          <w:b/>
          <w:sz w:val="28"/>
          <w:szCs w:val="28"/>
        </w:rPr>
      </w:pPr>
      <w:r w:rsidRPr="00437031">
        <w:rPr>
          <w:rFonts w:ascii="仿宋_GB2312" w:eastAsia="仿宋_GB2312" w:hint="eastAsia"/>
          <w:b/>
          <w:sz w:val="28"/>
          <w:szCs w:val="28"/>
        </w:rPr>
        <w:t>2</w:t>
      </w:r>
      <w:r>
        <w:rPr>
          <w:rFonts w:ascii="仿宋_GB2312" w:eastAsia="仿宋_GB2312" w:hint="eastAsia"/>
          <w:b/>
          <w:sz w:val="28"/>
          <w:szCs w:val="28"/>
        </w:rPr>
        <w:t>、全面预算与</w:t>
      </w:r>
      <w:r w:rsidRPr="00437031">
        <w:rPr>
          <w:rFonts w:ascii="仿宋_GB2312" w:eastAsia="仿宋_GB2312" w:hint="eastAsia"/>
          <w:b/>
          <w:sz w:val="28"/>
          <w:szCs w:val="28"/>
        </w:rPr>
        <w:t>战略目标的有效结合</w:t>
      </w:r>
    </w:p>
    <w:p w:rsidR="00B15AA5"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(1)</w:t>
      </w:r>
      <w:r w:rsidRPr="008627B0">
        <w:rPr>
          <w:rFonts w:ascii="仿宋_GB2312" w:eastAsia="仿宋_GB2312" w:hint="eastAsia"/>
          <w:sz w:val="28"/>
          <w:szCs w:val="28"/>
        </w:rPr>
        <w:t xml:space="preserve"> </w:t>
      </w:r>
      <w:r w:rsidRPr="00380FCB">
        <w:rPr>
          <w:rFonts w:ascii="仿宋_GB2312" w:eastAsia="仿宋_GB2312" w:hint="eastAsia"/>
          <w:sz w:val="28"/>
          <w:szCs w:val="28"/>
        </w:rPr>
        <w:t>战略目标和全面预算之间的关系</w:t>
      </w:r>
    </w:p>
    <w:p w:rsidR="00B15AA5" w:rsidRPr="008627B0"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hint="eastAsia"/>
          <w:sz w:val="28"/>
          <w:szCs w:val="28"/>
        </w:rPr>
        <w:t>(2)</w:t>
      </w:r>
      <w:r w:rsidRPr="00380FCB">
        <w:rPr>
          <w:rFonts w:ascii="仿宋_GB2312" w:eastAsia="仿宋_GB2312"/>
          <w:sz w:val="28"/>
          <w:szCs w:val="28"/>
        </w:rPr>
        <w:t xml:space="preserve"> </w:t>
      </w:r>
      <w:r>
        <w:rPr>
          <w:rFonts w:ascii="仿宋_GB2312" w:eastAsia="仿宋_GB2312" w:hint="eastAsia"/>
          <w:sz w:val="28"/>
          <w:szCs w:val="28"/>
        </w:rPr>
        <w:t>战略目标对</w:t>
      </w:r>
      <w:r w:rsidRPr="00380FCB">
        <w:rPr>
          <w:rFonts w:ascii="仿宋_GB2312" w:eastAsia="仿宋_GB2312" w:hint="eastAsia"/>
          <w:sz w:val="28"/>
          <w:szCs w:val="28"/>
        </w:rPr>
        <w:t>全面预算</w:t>
      </w:r>
      <w:r>
        <w:rPr>
          <w:rFonts w:ascii="仿宋_GB2312" w:eastAsia="仿宋_GB2312" w:hint="eastAsia"/>
          <w:sz w:val="28"/>
          <w:szCs w:val="28"/>
        </w:rPr>
        <w:t>的影响及案例分析</w:t>
      </w:r>
    </w:p>
    <w:p w:rsidR="00B15AA5" w:rsidRPr="00437031" w:rsidRDefault="00B15AA5" w:rsidP="00B15AA5">
      <w:pPr>
        <w:tabs>
          <w:tab w:val="left" w:pos="1620"/>
          <w:tab w:val="left" w:pos="1800"/>
        </w:tabs>
        <w:spacing w:line="380" w:lineRule="exact"/>
        <w:ind w:firstLineChars="200" w:firstLine="562"/>
        <w:jc w:val="left"/>
        <w:rPr>
          <w:rFonts w:ascii="仿宋_GB2312" w:eastAsia="仿宋_GB2312"/>
          <w:b/>
          <w:sz w:val="28"/>
          <w:szCs w:val="28"/>
        </w:rPr>
      </w:pPr>
      <w:r w:rsidRPr="00437031">
        <w:rPr>
          <w:rFonts w:ascii="仿宋_GB2312" w:eastAsia="仿宋_GB2312" w:hint="eastAsia"/>
          <w:b/>
          <w:sz w:val="28"/>
          <w:szCs w:val="28"/>
        </w:rPr>
        <w:t>3、编制预算的具体操作实务</w:t>
      </w:r>
      <w:r>
        <w:rPr>
          <w:rFonts w:ascii="仿宋_GB2312" w:eastAsia="仿宋_GB2312" w:hint="eastAsia"/>
          <w:b/>
          <w:sz w:val="28"/>
          <w:szCs w:val="28"/>
        </w:rPr>
        <w:t>与案例</w:t>
      </w:r>
    </w:p>
    <w:p w:rsidR="00B15AA5" w:rsidRPr="00380FCB"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(1)</w:t>
      </w:r>
      <w:r>
        <w:rPr>
          <w:rFonts w:ascii="仿宋_GB2312" w:eastAsia="仿宋_GB2312" w:hint="eastAsia"/>
          <w:sz w:val="28"/>
          <w:szCs w:val="28"/>
        </w:rPr>
        <w:t>预算编制的</w:t>
      </w:r>
      <w:r w:rsidRPr="00380FCB">
        <w:rPr>
          <w:rFonts w:ascii="仿宋_GB2312" w:eastAsia="仿宋_GB2312" w:hint="eastAsia"/>
          <w:sz w:val="28"/>
          <w:szCs w:val="28"/>
        </w:rPr>
        <w:t>逻辑与框架流程</w:t>
      </w:r>
    </w:p>
    <w:p w:rsidR="00B15AA5" w:rsidRPr="00380FCB"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w:t>
      </w:r>
      <w:r>
        <w:rPr>
          <w:rFonts w:ascii="仿宋_GB2312" w:eastAsia="仿宋_GB2312" w:hint="eastAsia"/>
          <w:sz w:val="28"/>
          <w:szCs w:val="28"/>
        </w:rPr>
        <w:t>2</w:t>
      </w:r>
      <w:r w:rsidRPr="00437031">
        <w:rPr>
          <w:rFonts w:ascii="仿宋_GB2312" w:eastAsia="仿宋_GB2312"/>
          <w:sz w:val="28"/>
          <w:szCs w:val="28"/>
        </w:rPr>
        <w:t>)</w:t>
      </w:r>
      <w:r w:rsidRPr="00A258FA">
        <w:rPr>
          <w:rFonts w:ascii="仿宋_GB2312" w:eastAsia="仿宋_GB2312" w:hint="eastAsia"/>
          <w:sz w:val="28"/>
          <w:szCs w:val="28"/>
        </w:rPr>
        <w:t>预算的原则性与灵活性</w:t>
      </w:r>
    </w:p>
    <w:p w:rsidR="00B15AA5"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w:t>
      </w:r>
      <w:r>
        <w:rPr>
          <w:rFonts w:ascii="仿宋_GB2312" w:eastAsia="仿宋_GB2312" w:hint="eastAsia"/>
          <w:sz w:val="28"/>
          <w:szCs w:val="28"/>
        </w:rPr>
        <w:t>3</w:t>
      </w:r>
      <w:r w:rsidRPr="00437031">
        <w:rPr>
          <w:rFonts w:ascii="仿宋_GB2312" w:eastAsia="仿宋_GB2312"/>
          <w:sz w:val="28"/>
          <w:szCs w:val="28"/>
        </w:rPr>
        <w:t>)</w:t>
      </w:r>
      <w:r w:rsidRPr="00017626">
        <w:rPr>
          <w:rFonts w:ascii="Arial" w:hAnsi="Arial" w:cs="Arial"/>
          <w:color w:val="000000"/>
          <w:kern w:val="0"/>
          <w:sz w:val="22"/>
        </w:rPr>
        <w:t xml:space="preserve"> </w:t>
      </w:r>
      <w:r w:rsidRPr="00017626">
        <w:rPr>
          <w:rFonts w:ascii="仿宋_GB2312" w:eastAsia="仿宋_GB2312"/>
          <w:sz w:val="28"/>
          <w:szCs w:val="28"/>
        </w:rPr>
        <w:t>预算对人的作用与反作用</w:t>
      </w:r>
    </w:p>
    <w:p w:rsidR="00B15AA5" w:rsidRPr="00380FCB"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w:t>
      </w:r>
      <w:r>
        <w:rPr>
          <w:rFonts w:ascii="仿宋_GB2312" w:eastAsia="仿宋_GB2312" w:hint="eastAsia"/>
          <w:sz w:val="28"/>
          <w:szCs w:val="28"/>
        </w:rPr>
        <w:t>4</w:t>
      </w:r>
      <w:r w:rsidRPr="00437031">
        <w:rPr>
          <w:rFonts w:ascii="仿宋_GB2312" w:eastAsia="仿宋_GB2312"/>
          <w:sz w:val="28"/>
          <w:szCs w:val="28"/>
        </w:rPr>
        <w:t>)</w:t>
      </w:r>
      <w:r w:rsidRPr="00380FCB">
        <w:rPr>
          <w:rFonts w:ascii="仿宋_GB2312" w:eastAsia="仿宋_GB2312"/>
          <w:sz w:val="28"/>
          <w:szCs w:val="28"/>
        </w:rPr>
        <w:t xml:space="preserve"> </w:t>
      </w:r>
      <w:r>
        <w:rPr>
          <w:rFonts w:ascii="仿宋_GB2312" w:eastAsia="仿宋_GB2312" w:hint="eastAsia"/>
          <w:sz w:val="28"/>
          <w:szCs w:val="28"/>
        </w:rPr>
        <w:t>各预算编制方法的实用性解析</w:t>
      </w:r>
    </w:p>
    <w:p w:rsidR="00B15AA5" w:rsidRPr="00C97DE2"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w:t>
      </w:r>
      <w:r>
        <w:rPr>
          <w:rFonts w:ascii="仿宋_GB2312" w:eastAsia="仿宋_GB2312" w:hint="eastAsia"/>
          <w:sz w:val="28"/>
          <w:szCs w:val="28"/>
        </w:rPr>
        <w:t>5</w:t>
      </w:r>
      <w:r w:rsidRPr="00437031">
        <w:rPr>
          <w:rFonts w:ascii="仿宋_GB2312" w:eastAsia="仿宋_GB2312"/>
          <w:sz w:val="28"/>
          <w:szCs w:val="28"/>
        </w:rPr>
        <w:t>)</w:t>
      </w:r>
      <w:r w:rsidRPr="00C97DE2">
        <w:rPr>
          <w:rFonts w:ascii="仿宋_GB2312" w:eastAsia="仿宋_GB2312" w:hint="eastAsia"/>
          <w:sz w:val="28"/>
          <w:szCs w:val="28"/>
        </w:rPr>
        <w:t>关键预算的编制方法</w:t>
      </w:r>
      <w:r>
        <w:rPr>
          <w:rFonts w:ascii="仿宋_GB2312" w:eastAsia="仿宋_GB2312" w:hint="eastAsia"/>
          <w:sz w:val="28"/>
          <w:szCs w:val="28"/>
        </w:rPr>
        <w:t>及案例分析</w:t>
      </w:r>
    </w:p>
    <w:p w:rsidR="00B15AA5" w:rsidRPr="00A258FA"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hint="eastAsia"/>
          <w:sz w:val="28"/>
          <w:szCs w:val="28"/>
        </w:rPr>
        <w:t>(6)</w:t>
      </w:r>
      <w:r w:rsidRPr="00A258FA">
        <w:rPr>
          <w:rFonts w:ascii="仿宋_GB2312" w:eastAsia="仿宋_GB2312" w:hint="eastAsia"/>
          <w:sz w:val="28"/>
          <w:szCs w:val="28"/>
        </w:rPr>
        <w:t>预算偏差度的设定原则</w:t>
      </w:r>
    </w:p>
    <w:p w:rsidR="00B15AA5" w:rsidRPr="00380FCB"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hint="eastAsia"/>
          <w:sz w:val="28"/>
          <w:szCs w:val="28"/>
        </w:rPr>
        <w:t>(7)</w:t>
      </w:r>
      <w:r w:rsidRPr="00380FCB">
        <w:rPr>
          <w:rFonts w:ascii="仿宋_GB2312" w:eastAsia="仿宋_GB2312" w:hint="eastAsia"/>
          <w:sz w:val="28"/>
          <w:szCs w:val="28"/>
        </w:rPr>
        <w:t>预算编制的沟通与协调</w:t>
      </w:r>
    </w:p>
    <w:p w:rsidR="00B15AA5" w:rsidRPr="00437031" w:rsidRDefault="00B15AA5" w:rsidP="00B15AA5">
      <w:pPr>
        <w:tabs>
          <w:tab w:val="left" w:pos="1620"/>
          <w:tab w:val="left" w:pos="1800"/>
        </w:tabs>
        <w:spacing w:line="370" w:lineRule="exact"/>
        <w:ind w:firstLineChars="200" w:firstLine="562"/>
        <w:jc w:val="left"/>
        <w:rPr>
          <w:rFonts w:ascii="仿宋_GB2312" w:eastAsia="仿宋_GB2312"/>
          <w:b/>
          <w:sz w:val="28"/>
          <w:szCs w:val="28"/>
        </w:rPr>
      </w:pPr>
      <w:r w:rsidRPr="00437031">
        <w:rPr>
          <w:rFonts w:ascii="仿宋_GB2312" w:eastAsia="仿宋_GB2312" w:hint="eastAsia"/>
          <w:b/>
          <w:sz w:val="28"/>
          <w:szCs w:val="28"/>
        </w:rPr>
        <w:t>4、全面预算的</w:t>
      </w:r>
      <w:r>
        <w:rPr>
          <w:rFonts w:ascii="仿宋_GB2312" w:eastAsia="仿宋_GB2312" w:hint="eastAsia"/>
          <w:b/>
          <w:sz w:val="28"/>
          <w:szCs w:val="28"/>
        </w:rPr>
        <w:t>跟踪及分析</w:t>
      </w:r>
    </w:p>
    <w:p w:rsidR="00B15AA5" w:rsidRPr="00CD728D"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(1)</w:t>
      </w:r>
      <w:r w:rsidRPr="00CD728D">
        <w:rPr>
          <w:rFonts w:ascii="仿宋_GB2312" w:eastAsia="仿宋_GB2312" w:hint="eastAsia"/>
          <w:sz w:val="28"/>
          <w:szCs w:val="28"/>
        </w:rPr>
        <w:t>差异分析的重点和方法</w:t>
      </w:r>
    </w:p>
    <w:p w:rsidR="00B15AA5"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hint="eastAsia"/>
          <w:sz w:val="28"/>
          <w:szCs w:val="28"/>
        </w:rPr>
        <w:t>(2)</w:t>
      </w:r>
      <w:r w:rsidRPr="00CD728D">
        <w:rPr>
          <w:rFonts w:ascii="仿宋_GB2312" w:eastAsia="仿宋_GB2312" w:hint="eastAsia"/>
          <w:sz w:val="28"/>
          <w:szCs w:val="28"/>
        </w:rPr>
        <w:t>如何使用仪表板及时跟踪预算执行情况</w:t>
      </w:r>
    </w:p>
    <w:p w:rsidR="00B15AA5"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(3)</w:t>
      </w:r>
      <w:r>
        <w:rPr>
          <w:rFonts w:ascii="仿宋_GB2312" w:eastAsia="仿宋_GB2312" w:hint="eastAsia"/>
          <w:sz w:val="28"/>
          <w:szCs w:val="28"/>
        </w:rPr>
        <w:t>如何建立有效的预算分析体系</w:t>
      </w:r>
    </w:p>
    <w:p w:rsidR="00B15AA5" w:rsidRPr="008627B0"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hint="eastAsia"/>
          <w:sz w:val="28"/>
          <w:szCs w:val="28"/>
        </w:rPr>
        <w:t>(4)</w:t>
      </w:r>
      <w:r w:rsidRPr="006A0CC9">
        <w:rPr>
          <w:rFonts w:ascii="仿宋_GB2312" w:eastAsia="仿宋_GB2312"/>
          <w:sz w:val="28"/>
          <w:szCs w:val="28"/>
        </w:rPr>
        <w:t>经济波动对预算目标的影响</w:t>
      </w:r>
    </w:p>
    <w:p w:rsidR="00B15AA5" w:rsidRPr="00A0689B"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(5)</w:t>
      </w:r>
      <w:r w:rsidRPr="00A258FA">
        <w:rPr>
          <w:rFonts w:ascii="仿宋_GB2312" w:eastAsia="仿宋_GB2312" w:hint="eastAsia"/>
          <w:sz w:val="28"/>
          <w:szCs w:val="28"/>
        </w:rPr>
        <w:t>在不可控因素出现时如何调整预算</w:t>
      </w:r>
    </w:p>
    <w:p w:rsidR="00B15AA5" w:rsidRPr="00437031" w:rsidRDefault="00B15AA5" w:rsidP="00B15AA5">
      <w:pPr>
        <w:tabs>
          <w:tab w:val="left" w:pos="1620"/>
          <w:tab w:val="left" w:pos="1800"/>
        </w:tabs>
        <w:spacing w:line="370" w:lineRule="exact"/>
        <w:ind w:firstLineChars="200" w:firstLine="562"/>
        <w:jc w:val="left"/>
        <w:rPr>
          <w:rFonts w:ascii="仿宋_GB2312" w:eastAsia="仿宋_GB2312"/>
          <w:b/>
          <w:sz w:val="28"/>
          <w:szCs w:val="28"/>
        </w:rPr>
      </w:pPr>
      <w:r w:rsidRPr="00437031">
        <w:rPr>
          <w:rFonts w:ascii="仿宋_GB2312" w:eastAsia="仿宋_GB2312" w:hint="eastAsia"/>
          <w:b/>
          <w:sz w:val="28"/>
          <w:szCs w:val="28"/>
        </w:rPr>
        <w:t>5、全面预算的有效执行与控制</w:t>
      </w:r>
    </w:p>
    <w:p w:rsidR="00B15AA5" w:rsidRPr="00380FCB"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437031">
        <w:rPr>
          <w:rFonts w:ascii="仿宋_GB2312" w:eastAsia="仿宋_GB2312"/>
          <w:sz w:val="28"/>
          <w:szCs w:val="28"/>
        </w:rPr>
        <w:t>(1)</w:t>
      </w:r>
      <w:r w:rsidRPr="00380FCB">
        <w:rPr>
          <w:rFonts w:ascii="仿宋_GB2312" w:eastAsia="仿宋_GB2312" w:hint="eastAsia"/>
          <w:sz w:val="28"/>
          <w:szCs w:val="28"/>
        </w:rPr>
        <w:t>预算</w:t>
      </w:r>
      <w:r>
        <w:rPr>
          <w:rFonts w:ascii="仿宋_GB2312" w:eastAsia="仿宋_GB2312" w:hint="eastAsia"/>
          <w:sz w:val="28"/>
          <w:szCs w:val="28"/>
        </w:rPr>
        <w:t>与</w:t>
      </w:r>
      <w:r w:rsidRPr="00380FCB">
        <w:rPr>
          <w:rFonts w:ascii="仿宋_GB2312" w:eastAsia="仿宋_GB2312" w:hint="eastAsia"/>
          <w:sz w:val="28"/>
          <w:szCs w:val="28"/>
        </w:rPr>
        <w:t>执行</w:t>
      </w:r>
      <w:r>
        <w:rPr>
          <w:rFonts w:ascii="仿宋_GB2312" w:eastAsia="仿宋_GB2312" w:hint="eastAsia"/>
          <w:sz w:val="28"/>
          <w:szCs w:val="28"/>
        </w:rPr>
        <w:t>脱节</w:t>
      </w:r>
      <w:r w:rsidRPr="00380FCB">
        <w:rPr>
          <w:rFonts w:ascii="仿宋_GB2312" w:eastAsia="仿宋_GB2312" w:hint="eastAsia"/>
          <w:sz w:val="28"/>
          <w:szCs w:val="28"/>
        </w:rPr>
        <w:t>的</w:t>
      </w:r>
      <w:r>
        <w:rPr>
          <w:rFonts w:ascii="仿宋_GB2312" w:eastAsia="仿宋_GB2312" w:hint="eastAsia"/>
          <w:sz w:val="28"/>
          <w:szCs w:val="28"/>
        </w:rPr>
        <w:t>原因分析</w:t>
      </w:r>
    </w:p>
    <w:p w:rsidR="00B15AA5"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hint="eastAsia"/>
          <w:sz w:val="28"/>
          <w:szCs w:val="28"/>
        </w:rPr>
        <w:t>(2)</w:t>
      </w:r>
      <w:r w:rsidRPr="00380FCB">
        <w:rPr>
          <w:rFonts w:ascii="仿宋_GB2312" w:eastAsia="仿宋_GB2312" w:hint="eastAsia"/>
          <w:sz w:val="28"/>
          <w:szCs w:val="28"/>
        </w:rPr>
        <w:t>预算的考核管理和激励机制</w:t>
      </w:r>
    </w:p>
    <w:p w:rsidR="00B15AA5" w:rsidRPr="00380FCB" w:rsidRDefault="00B15AA5" w:rsidP="00B15AA5">
      <w:pPr>
        <w:spacing w:line="360" w:lineRule="exact"/>
        <w:ind w:firstLineChars="200" w:firstLine="560"/>
        <w:jc w:val="left"/>
        <w:rPr>
          <w:rFonts w:ascii="仿宋_GB2312" w:eastAsia="仿宋_GB2312"/>
          <w:sz w:val="28"/>
          <w:szCs w:val="28"/>
        </w:rPr>
      </w:pPr>
      <w:r w:rsidRPr="00437031">
        <w:rPr>
          <w:rFonts w:ascii="仿宋_GB2312" w:eastAsia="仿宋_GB2312"/>
          <w:sz w:val="28"/>
          <w:szCs w:val="28"/>
        </w:rPr>
        <w:t>(3)</w:t>
      </w:r>
      <w:r w:rsidRPr="006A0CC9">
        <w:rPr>
          <w:rFonts w:ascii="仿宋_GB2312" w:eastAsia="仿宋_GB2312"/>
          <w:sz w:val="28"/>
          <w:szCs w:val="28"/>
        </w:rPr>
        <w:t>绩效考核指标的冲突</w:t>
      </w:r>
    </w:p>
    <w:p w:rsidR="00B15AA5" w:rsidRPr="00380FCB"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4</w:t>
      </w:r>
      <w:r w:rsidRPr="00437031">
        <w:rPr>
          <w:rFonts w:ascii="仿宋_GB2312" w:eastAsia="仿宋_GB2312"/>
          <w:sz w:val="28"/>
          <w:szCs w:val="28"/>
        </w:rPr>
        <w:t>)</w:t>
      </w:r>
      <w:r w:rsidRPr="00380FCB">
        <w:rPr>
          <w:rFonts w:ascii="仿宋_GB2312" w:eastAsia="仿宋_GB2312" w:hint="eastAsia"/>
          <w:sz w:val="28"/>
          <w:szCs w:val="28"/>
        </w:rPr>
        <w:t>用预算控制成本费用的关键点</w:t>
      </w:r>
    </w:p>
    <w:p w:rsidR="00B15AA5" w:rsidRPr="00380FCB"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5</w:t>
      </w:r>
      <w:r w:rsidRPr="00437031">
        <w:rPr>
          <w:rFonts w:ascii="仿宋_GB2312" w:eastAsia="仿宋_GB2312"/>
          <w:sz w:val="28"/>
          <w:szCs w:val="28"/>
        </w:rPr>
        <w:t>)</w:t>
      </w:r>
      <w:r>
        <w:rPr>
          <w:rFonts w:ascii="仿宋_GB2312" w:eastAsia="仿宋_GB2312" w:hint="eastAsia"/>
          <w:sz w:val="28"/>
          <w:szCs w:val="28"/>
        </w:rPr>
        <w:t>制度、流程管理与</w:t>
      </w:r>
      <w:r w:rsidRPr="00380FCB">
        <w:rPr>
          <w:rFonts w:ascii="仿宋_GB2312" w:eastAsia="仿宋_GB2312" w:hint="eastAsia"/>
          <w:sz w:val="28"/>
          <w:szCs w:val="28"/>
        </w:rPr>
        <w:t>预算外项目的发生</w:t>
      </w:r>
    </w:p>
    <w:p w:rsidR="00B15AA5" w:rsidRDefault="00B15AA5" w:rsidP="00B15AA5">
      <w:pPr>
        <w:tabs>
          <w:tab w:val="left" w:pos="1620"/>
          <w:tab w:val="left" w:pos="1800"/>
        </w:tabs>
        <w:spacing w:line="370" w:lineRule="exact"/>
        <w:ind w:firstLineChars="150" w:firstLine="420"/>
        <w:jc w:val="left"/>
        <w:rPr>
          <w:rFonts w:ascii="仿宋_GB2312" w:eastAsia="仿宋_GB2312"/>
          <w:sz w:val="28"/>
          <w:szCs w:val="28"/>
        </w:rPr>
      </w:pPr>
      <w:r>
        <w:rPr>
          <w:rFonts w:ascii="仿宋_GB2312" w:eastAsia="仿宋_GB2312" w:hint="eastAsia"/>
          <w:sz w:val="28"/>
          <w:szCs w:val="28"/>
        </w:rPr>
        <w:t xml:space="preserve"> (6)</w:t>
      </w:r>
      <w:r w:rsidRPr="00380FCB">
        <w:rPr>
          <w:rFonts w:ascii="仿宋_GB2312" w:eastAsia="仿宋_GB2312" w:hint="eastAsia"/>
          <w:sz w:val="28"/>
          <w:szCs w:val="28"/>
        </w:rPr>
        <w:t>预算执行中的常见行为剖析</w:t>
      </w:r>
      <w:r>
        <w:rPr>
          <w:rFonts w:ascii="仿宋_GB2312" w:eastAsia="仿宋_GB2312" w:hint="eastAsia"/>
          <w:sz w:val="28"/>
          <w:szCs w:val="28"/>
        </w:rPr>
        <w:t>及案例分析</w:t>
      </w:r>
    </w:p>
    <w:p w:rsidR="00B15AA5" w:rsidRDefault="00B15AA5" w:rsidP="00B15AA5">
      <w:pPr>
        <w:spacing w:line="360" w:lineRule="exact"/>
        <w:ind w:firstLineChars="200" w:firstLine="562"/>
        <w:jc w:val="left"/>
        <w:rPr>
          <w:rFonts w:ascii="仿宋_GB2312" w:eastAsia="仿宋_GB2312"/>
          <w:b/>
          <w:sz w:val="28"/>
          <w:szCs w:val="28"/>
        </w:rPr>
      </w:pPr>
      <w:r w:rsidRPr="00E61FC1">
        <w:rPr>
          <w:rFonts w:ascii="仿宋_GB2312" w:eastAsia="仿宋_GB2312" w:hint="eastAsia"/>
          <w:b/>
          <w:sz w:val="28"/>
          <w:szCs w:val="28"/>
        </w:rPr>
        <w:t>6、全面预算的考核</w:t>
      </w:r>
      <w:r>
        <w:rPr>
          <w:rFonts w:ascii="仿宋_GB2312" w:eastAsia="仿宋_GB2312" w:hint="eastAsia"/>
          <w:b/>
          <w:sz w:val="28"/>
          <w:szCs w:val="28"/>
        </w:rPr>
        <w:t>及</w:t>
      </w:r>
      <w:r w:rsidRPr="00F3413D">
        <w:rPr>
          <w:rFonts w:ascii="仿宋_GB2312" w:eastAsia="仿宋_GB2312" w:hint="eastAsia"/>
          <w:b/>
          <w:sz w:val="28"/>
          <w:szCs w:val="28"/>
        </w:rPr>
        <w:t>案例分析</w:t>
      </w:r>
    </w:p>
    <w:p w:rsidR="00B15AA5" w:rsidRPr="00380FCB" w:rsidRDefault="00B15AA5" w:rsidP="00B15AA5">
      <w:pPr>
        <w:spacing w:beforeLines="100" w:afterLines="50" w:line="360" w:lineRule="exact"/>
        <w:ind w:firstLineChars="200" w:firstLine="562"/>
        <w:rPr>
          <w:rFonts w:ascii="仿宋_GB2312" w:eastAsia="仿宋_GB2312" w:hAnsi="Verdana" w:cs="宋体"/>
          <w:b/>
          <w:kern w:val="0"/>
          <w:sz w:val="28"/>
          <w:szCs w:val="28"/>
        </w:rPr>
      </w:pPr>
      <w:r>
        <w:rPr>
          <w:rFonts w:ascii="仿宋_GB2312" w:eastAsia="仿宋_GB2312" w:hint="eastAsia"/>
          <w:b/>
          <w:sz w:val="28"/>
          <w:szCs w:val="28"/>
        </w:rPr>
        <w:t>专题五</w:t>
      </w:r>
      <w:r w:rsidRPr="00157046">
        <w:rPr>
          <w:rFonts w:ascii="仿宋_GB2312" w:eastAsia="仿宋_GB2312" w:hint="eastAsia"/>
          <w:b/>
          <w:sz w:val="28"/>
          <w:szCs w:val="28"/>
        </w:rPr>
        <w:t>：</w:t>
      </w:r>
      <w:r w:rsidRPr="009E7002">
        <w:rPr>
          <w:rFonts w:ascii="仿宋_GB2312" w:eastAsia="仿宋_GB2312" w:hint="eastAsia"/>
          <w:b/>
          <w:sz w:val="28"/>
          <w:szCs w:val="28"/>
        </w:rPr>
        <w:t>财务职能转换下的</w:t>
      </w:r>
      <w:r w:rsidRPr="00C1001F">
        <w:rPr>
          <w:rFonts w:ascii="仿宋_GB2312" w:eastAsia="仿宋_GB2312" w:hint="eastAsia"/>
          <w:b/>
          <w:sz w:val="28"/>
          <w:szCs w:val="28"/>
        </w:rPr>
        <w:t>企业战略财务决策分析及管理实务操作</w:t>
      </w:r>
      <w:r w:rsidRPr="00BE4FFA">
        <w:rPr>
          <w:rFonts w:ascii="仿宋_GB2312" w:eastAsia="仿宋_GB2312" w:hAnsi="Lucida Sans Unicode" w:cs="Lucida Sans Unicode" w:hint="eastAsia"/>
          <w:b/>
          <w:sz w:val="28"/>
          <w:szCs w:val="28"/>
        </w:rPr>
        <w:t>培训班</w:t>
      </w:r>
    </w:p>
    <w:p w:rsidR="00B15AA5" w:rsidRPr="006E4D97" w:rsidRDefault="00B15AA5" w:rsidP="00B15AA5">
      <w:pPr>
        <w:spacing w:beforeLines="30" w:afterLines="30" w:line="360" w:lineRule="exact"/>
        <w:ind w:firstLineChars="200" w:firstLine="562"/>
        <w:rPr>
          <w:rFonts w:ascii="仿宋_GB2312" w:eastAsia="仿宋_GB2312" w:hAnsi="Verdana" w:cs="宋体"/>
          <w:b/>
          <w:kern w:val="0"/>
          <w:sz w:val="28"/>
          <w:szCs w:val="28"/>
        </w:rPr>
      </w:pPr>
      <w:r w:rsidRPr="002D4073">
        <w:rPr>
          <w:rFonts w:ascii="仿宋_GB2312" w:eastAsia="仿宋_GB2312" w:hAnsi="Verdana" w:cs="宋体" w:hint="eastAsia"/>
          <w:b/>
          <w:kern w:val="0"/>
          <w:sz w:val="28"/>
          <w:szCs w:val="28"/>
        </w:rPr>
        <w:t>(一)</w:t>
      </w:r>
      <w:r w:rsidRPr="006E4D97">
        <w:rPr>
          <w:rFonts w:ascii="仿宋_GB2312" w:eastAsia="仿宋_GB2312" w:hAnsi="Verdana" w:cs="宋体" w:hint="eastAsia"/>
          <w:b/>
          <w:kern w:val="0"/>
          <w:sz w:val="28"/>
          <w:szCs w:val="28"/>
        </w:rPr>
        <w:t>专题介绍</w:t>
      </w:r>
    </w:p>
    <w:p w:rsidR="00B15AA5" w:rsidRDefault="00B15AA5" w:rsidP="00B15AA5">
      <w:pPr>
        <w:spacing w:beforeLines="30" w:afterLines="30" w:line="360" w:lineRule="exact"/>
        <w:ind w:firstLineChars="200" w:firstLine="560"/>
        <w:rPr>
          <w:rFonts w:ascii="仿宋_GB2312" w:eastAsia="仿宋_GB2312" w:hAnsi="??" w:hint="eastAsia"/>
          <w:sz w:val="28"/>
          <w:szCs w:val="28"/>
        </w:rPr>
      </w:pPr>
      <w:r w:rsidRPr="00F60B10">
        <w:rPr>
          <w:rFonts w:ascii="仿宋_GB2312" w:eastAsia="仿宋_GB2312" w:hAnsi="??" w:cs="仿宋_GB2312" w:hint="eastAsia"/>
          <w:sz w:val="28"/>
          <w:szCs w:val="28"/>
        </w:rPr>
        <w:t>随着市场经济运行的不断成熟和信息技术高速发展</w:t>
      </w:r>
      <w:r>
        <w:rPr>
          <w:rFonts w:ascii="仿宋_GB2312" w:eastAsia="仿宋_GB2312" w:hAnsi="??" w:cs="仿宋_GB2312" w:hint="eastAsia"/>
          <w:sz w:val="28"/>
          <w:szCs w:val="28"/>
        </w:rPr>
        <w:t>，竞争公开化、企业全球化、网络化趋势的发展，</w:t>
      </w:r>
      <w:r>
        <w:rPr>
          <w:rFonts w:ascii="仿宋_GB2312" w:eastAsia="仿宋_GB2312" w:hAnsi="??" w:hint="eastAsia"/>
          <w:sz w:val="28"/>
          <w:szCs w:val="28"/>
        </w:rPr>
        <w:t>国内经济形势在不断变化，</w:t>
      </w:r>
      <w:r w:rsidRPr="00A13CE6">
        <w:rPr>
          <w:rFonts w:ascii="仿宋_GB2312" w:eastAsia="仿宋_GB2312" w:hAnsi="??" w:hint="eastAsia"/>
          <w:sz w:val="28"/>
          <w:szCs w:val="28"/>
        </w:rPr>
        <w:t>企业间的竞争方式</w:t>
      </w:r>
      <w:r>
        <w:rPr>
          <w:rFonts w:ascii="仿宋_GB2312" w:eastAsia="仿宋_GB2312" w:hAnsi="??" w:hint="eastAsia"/>
          <w:sz w:val="28"/>
          <w:szCs w:val="28"/>
        </w:rPr>
        <w:t>与</w:t>
      </w:r>
      <w:r w:rsidRPr="00A13CE6">
        <w:rPr>
          <w:rFonts w:ascii="仿宋_GB2312" w:eastAsia="仿宋_GB2312" w:hAnsi="??" w:hint="eastAsia"/>
          <w:sz w:val="28"/>
          <w:szCs w:val="28"/>
        </w:rPr>
        <w:t>格局决定了财务部门的地位和职能</w:t>
      </w:r>
      <w:r>
        <w:rPr>
          <w:rFonts w:ascii="仿宋_GB2312" w:eastAsia="仿宋_GB2312" w:hAnsi="??" w:hint="eastAsia"/>
          <w:sz w:val="28"/>
          <w:szCs w:val="28"/>
        </w:rPr>
        <w:t>也必需</w:t>
      </w:r>
      <w:r w:rsidRPr="00A13CE6">
        <w:rPr>
          <w:rFonts w:ascii="仿宋_GB2312" w:eastAsia="仿宋_GB2312" w:hAnsi="??" w:hint="eastAsia"/>
          <w:sz w:val="28"/>
          <w:szCs w:val="28"/>
        </w:rPr>
        <w:t>发生实质性的变化，特别是财务管理人员对部门职能定位的转变——核算型财务转变为战略支持型财务，显得尤为重要和迫切。要实现这种转变，财务管理部门仅仅做企业高层管理者的管家是不够的，应当更</w:t>
      </w:r>
      <w:r>
        <w:rPr>
          <w:rFonts w:ascii="仿宋_GB2312" w:eastAsia="仿宋_GB2312" w:hAnsi="??" w:hint="eastAsia"/>
          <w:sz w:val="28"/>
          <w:szCs w:val="28"/>
        </w:rPr>
        <w:t>高效的将时间与精力投入到支持企业发展的信息服务工作中，积极参与到企业</w:t>
      </w:r>
      <w:r w:rsidRPr="00A13CE6">
        <w:rPr>
          <w:rFonts w:ascii="仿宋_GB2312" w:eastAsia="仿宋_GB2312" w:hAnsi="??" w:hint="eastAsia"/>
          <w:sz w:val="28"/>
          <w:szCs w:val="28"/>
        </w:rPr>
        <w:t>制定公司发展战略</w:t>
      </w:r>
      <w:r>
        <w:rPr>
          <w:rFonts w:ascii="仿宋_GB2312" w:eastAsia="仿宋_GB2312" w:hAnsi="??" w:hint="eastAsia"/>
          <w:sz w:val="28"/>
          <w:szCs w:val="28"/>
        </w:rPr>
        <w:t>工作中</w:t>
      </w:r>
      <w:r w:rsidRPr="00A13CE6">
        <w:rPr>
          <w:rFonts w:ascii="仿宋_GB2312" w:eastAsia="仿宋_GB2312" w:hAnsi="??" w:hint="eastAsia"/>
          <w:sz w:val="28"/>
          <w:szCs w:val="28"/>
        </w:rPr>
        <w:t>，以协助公司</w:t>
      </w:r>
      <w:r>
        <w:rPr>
          <w:rFonts w:ascii="仿宋_GB2312" w:eastAsia="仿宋_GB2312" w:hAnsi="??" w:hint="eastAsia"/>
          <w:sz w:val="28"/>
          <w:szCs w:val="28"/>
        </w:rPr>
        <w:t>战略的实施。</w:t>
      </w:r>
    </w:p>
    <w:p w:rsidR="00B15AA5" w:rsidRDefault="00B15AA5" w:rsidP="00B15AA5">
      <w:pPr>
        <w:spacing w:beforeLines="30" w:afterLines="30" w:line="360" w:lineRule="exact"/>
        <w:ind w:firstLineChars="200" w:firstLine="560"/>
        <w:rPr>
          <w:rFonts w:ascii="仿宋_GB2312" w:eastAsia="仿宋_GB2312" w:hAnsi="??" w:hint="eastAsia"/>
          <w:sz w:val="28"/>
          <w:szCs w:val="28"/>
        </w:rPr>
      </w:pPr>
      <w:r>
        <w:rPr>
          <w:rFonts w:ascii="仿宋_GB2312" w:eastAsia="仿宋_GB2312" w:hAnsi="??" w:hint="eastAsia"/>
          <w:sz w:val="28"/>
          <w:szCs w:val="28"/>
        </w:rPr>
        <w:t>本课程将</w:t>
      </w:r>
      <w:r w:rsidRPr="00A13CE6">
        <w:rPr>
          <w:rFonts w:ascii="仿宋_GB2312" w:eastAsia="仿宋_GB2312" w:hAnsi="??" w:hint="eastAsia"/>
          <w:sz w:val="28"/>
          <w:szCs w:val="28"/>
        </w:rPr>
        <w:t>帮助企业</w:t>
      </w:r>
      <w:r>
        <w:rPr>
          <w:rFonts w:ascii="仿宋_GB2312" w:eastAsia="仿宋_GB2312" w:hAnsi="??" w:hint="eastAsia"/>
          <w:sz w:val="28"/>
          <w:szCs w:val="28"/>
        </w:rPr>
        <w:t>财务管理人员及其后备管理人才参与公司</w:t>
      </w:r>
      <w:r w:rsidRPr="00A13CE6">
        <w:rPr>
          <w:rFonts w:ascii="仿宋_GB2312" w:eastAsia="仿宋_GB2312" w:hAnsi="??" w:hint="eastAsia"/>
          <w:sz w:val="28"/>
          <w:szCs w:val="28"/>
        </w:rPr>
        <w:t>战略制定，转变财务部门工作理念，提高财务部门</w:t>
      </w:r>
      <w:r>
        <w:rPr>
          <w:rFonts w:ascii="仿宋_GB2312" w:eastAsia="仿宋_GB2312" w:hAnsi="??" w:hint="eastAsia"/>
          <w:sz w:val="28"/>
          <w:szCs w:val="28"/>
        </w:rPr>
        <w:t>日常</w:t>
      </w:r>
      <w:r w:rsidRPr="00A13CE6">
        <w:rPr>
          <w:rFonts w:ascii="仿宋_GB2312" w:eastAsia="仿宋_GB2312" w:hAnsi="??" w:hint="eastAsia"/>
          <w:sz w:val="28"/>
          <w:szCs w:val="28"/>
        </w:rPr>
        <w:t>工作效率，从而把</w:t>
      </w:r>
      <w:r>
        <w:rPr>
          <w:rFonts w:ascii="仿宋_GB2312" w:eastAsia="仿宋_GB2312" w:hAnsi="??" w:hint="eastAsia"/>
          <w:sz w:val="28"/>
          <w:szCs w:val="28"/>
        </w:rPr>
        <w:t>财务工作重心调整到服务于企业的决策</w:t>
      </w:r>
      <w:r w:rsidRPr="00A13CE6">
        <w:rPr>
          <w:rFonts w:ascii="仿宋_GB2312" w:eastAsia="仿宋_GB2312" w:hAnsi="??" w:hint="eastAsia"/>
          <w:sz w:val="28"/>
          <w:szCs w:val="28"/>
        </w:rPr>
        <w:t>和经营运作上。</w:t>
      </w:r>
    </w:p>
    <w:p w:rsidR="00B15AA5" w:rsidRPr="006E4D97" w:rsidRDefault="00B15AA5" w:rsidP="00B15AA5">
      <w:pPr>
        <w:spacing w:beforeLines="30" w:afterLines="30" w:line="360" w:lineRule="exact"/>
        <w:ind w:firstLineChars="200" w:firstLine="562"/>
        <w:rPr>
          <w:rFonts w:ascii="仿宋_GB2312" w:eastAsia="仿宋_GB2312" w:hAnsi="Verdana" w:cs="宋体"/>
          <w:b/>
          <w:kern w:val="0"/>
          <w:sz w:val="28"/>
          <w:szCs w:val="28"/>
        </w:rPr>
      </w:pPr>
      <w:r>
        <w:rPr>
          <w:rFonts w:ascii="仿宋_GB2312" w:eastAsia="仿宋_GB2312" w:hAnsi="Verdana" w:cs="宋体" w:hint="eastAsia"/>
          <w:b/>
          <w:kern w:val="0"/>
          <w:sz w:val="28"/>
          <w:szCs w:val="28"/>
        </w:rPr>
        <w:t>(二)课程内容</w:t>
      </w:r>
    </w:p>
    <w:p w:rsidR="00B15AA5" w:rsidRPr="00741BAB" w:rsidRDefault="00B15AA5" w:rsidP="00B15AA5">
      <w:pPr>
        <w:spacing w:line="360" w:lineRule="exact"/>
        <w:ind w:firstLineChars="200" w:firstLine="562"/>
        <w:rPr>
          <w:rFonts w:ascii="仿宋_GB2312" w:eastAsia="仿宋_GB2312" w:hAnsi="Simsun"/>
          <w:b/>
          <w:sz w:val="28"/>
          <w:szCs w:val="28"/>
        </w:rPr>
      </w:pPr>
      <w:r w:rsidRPr="00741BAB">
        <w:rPr>
          <w:rFonts w:ascii="仿宋_GB2312" w:eastAsia="仿宋_GB2312" w:hAnsi="Simsun"/>
          <w:b/>
          <w:sz w:val="28"/>
          <w:szCs w:val="28"/>
        </w:rPr>
        <w:t>1</w:t>
      </w:r>
      <w:r w:rsidRPr="00741BAB">
        <w:rPr>
          <w:rFonts w:ascii="仿宋_GB2312" w:eastAsia="仿宋_GB2312" w:hAnsi="Simsun" w:hint="eastAsia"/>
          <w:b/>
          <w:sz w:val="28"/>
          <w:szCs w:val="28"/>
        </w:rPr>
        <w:t>、</w:t>
      </w:r>
      <w:r w:rsidRPr="00A13CE6">
        <w:rPr>
          <w:rFonts w:ascii="仿宋_GB2312" w:eastAsia="仿宋_GB2312" w:hAnsi="Simsun" w:hint="eastAsia"/>
          <w:b/>
          <w:sz w:val="28"/>
          <w:szCs w:val="28"/>
        </w:rPr>
        <w:t>企业战略与财务管理</w:t>
      </w:r>
    </w:p>
    <w:p w:rsidR="00B15AA5" w:rsidRPr="00EF307E"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(1)</w:t>
      </w:r>
      <w:r w:rsidRPr="00EF307E">
        <w:rPr>
          <w:rFonts w:ascii="仿宋_GB2312" w:eastAsia="仿宋_GB2312" w:hint="eastAsia"/>
          <w:sz w:val="28"/>
          <w:szCs w:val="28"/>
        </w:rPr>
        <w:t>发展战略制定</w:t>
      </w:r>
      <w:r>
        <w:rPr>
          <w:rFonts w:ascii="仿宋_GB2312" w:eastAsia="仿宋_GB2312" w:hint="eastAsia"/>
          <w:sz w:val="28"/>
          <w:szCs w:val="28"/>
        </w:rPr>
        <w:t>与财务目标设定</w:t>
      </w:r>
    </w:p>
    <w:p w:rsidR="00B15AA5" w:rsidRPr="00EF307E"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(2)财务战略的特点与会计信息化趋势与应用</w:t>
      </w:r>
    </w:p>
    <w:p w:rsidR="00B15AA5" w:rsidRPr="00EF307E"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(3)</w:t>
      </w:r>
      <w:r w:rsidRPr="00EF307E">
        <w:rPr>
          <w:rFonts w:ascii="仿宋_GB2312" w:eastAsia="仿宋_GB2312" w:hint="eastAsia"/>
          <w:sz w:val="28"/>
          <w:szCs w:val="28"/>
        </w:rPr>
        <w:t>财务战略与发展战略的统一</w:t>
      </w:r>
    </w:p>
    <w:p w:rsidR="00B15AA5" w:rsidRPr="00DB6F30" w:rsidRDefault="00B15AA5" w:rsidP="00B15AA5">
      <w:pPr>
        <w:tabs>
          <w:tab w:val="left" w:pos="1620"/>
          <w:tab w:val="left" w:pos="1800"/>
        </w:tabs>
        <w:spacing w:line="360" w:lineRule="exact"/>
        <w:ind w:firstLineChars="200" w:firstLine="562"/>
        <w:jc w:val="left"/>
        <w:rPr>
          <w:rFonts w:ascii="仿宋_GB2312" w:eastAsia="仿宋_GB2312"/>
          <w:b/>
          <w:sz w:val="28"/>
          <w:szCs w:val="28"/>
        </w:rPr>
      </w:pPr>
      <w:r>
        <w:rPr>
          <w:rFonts w:ascii="仿宋_GB2312" w:eastAsia="仿宋_GB2312" w:hint="eastAsia"/>
          <w:b/>
          <w:sz w:val="28"/>
          <w:szCs w:val="28"/>
        </w:rPr>
        <w:t>2</w:t>
      </w:r>
      <w:r w:rsidRPr="00DB6F30">
        <w:rPr>
          <w:rFonts w:ascii="仿宋_GB2312" w:eastAsia="仿宋_GB2312" w:hint="eastAsia"/>
          <w:b/>
          <w:sz w:val="28"/>
          <w:szCs w:val="28"/>
        </w:rPr>
        <w:t>、</w:t>
      </w:r>
      <w:r>
        <w:rPr>
          <w:rFonts w:ascii="仿宋_GB2312" w:eastAsia="仿宋_GB2312" w:hint="eastAsia"/>
          <w:b/>
          <w:sz w:val="28"/>
          <w:szCs w:val="28"/>
        </w:rPr>
        <w:t>战略财务管理的目标</w:t>
      </w:r>
      <w:r w:rsidRPr="00A13CE6">
        <w:rPr>
          <w:rFonts w:ascii="仿宋_GB2312" w:eastAsia="仿宋_GB2312" w:hint="eastAsia"/>
          <w:b/>
          <w:sz w:val="28"/>
          <w:szCs w:val="28"/>
        </w:rPr>
        <w:t>选择</w:t>
      </w:r>
      <w:r>
        <w:rPr>
          <w:rFonts w:ascii="仿宋_GB2312" w:eastAsia="仿宋_GB2312" w:hint="eastAsia"/>
          <w:b/>
          <w:sz w:val="28"/>
          <w:szCs w:val="28"/>
        </w:rPr>
        <w:t xml:space="preserve"> </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(1)财务战略目标选择原则及影响因素分析</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(2)不同发展阶段的财务战略——创立期、成长期、成熟期、衰退期</w:t>
      </w:r>
    </w:p>
    <w:p w:rsidR="00B15AA5"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(3)不同发展模式的财务战略——扩张性、稳健型、防御收缩型</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(4)战略财务管理目标</w:t>
      </w:r>
      <w:r>
        <w:rPr>
          <w:rFonts w:ascii="仿宋_GB2312" w:eastAsia="仿宋_GB2312" w:hint="eastAsia"/>
          <w:sz w:val="28"/>
          <w:szCs w:val="28"/>
        </w:rPr>
        <w:t>分析</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①持续盈利能力目标</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②长期现金流量现值目标</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lastRenderedPageBreak/>
        <w:t>③企业可持续成长目标</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④经济增加值(EVA)最大化目标</w:t>
      </w:r>
    </w:p>
    <w:p w:rsidR="00B15AA5" w:rsidRPr="00AB1FDC" w:rsidRDefault="00B15AA5" w:rsidP="00B15AA5">
      <w:pPr>
        <w:tabs>
          <w:tab w:val="left" w:pos="1620"/>
          <w:tab w:val="left" w:pos="1800"/>
        </w:tabs>
        <w:spacing w:line="360" w:lineRule="exact"/>
        <w:ind w:firstLineChars="200" w:firstLine="562"/>
        <w:jc w:val="left"/>
        <w:rPr>
          <w:rFonts w:ascii="仿宋_GB2312" w:eastAsia="仿宋_GB2312"/>
          <w:b/>
          <w:sz w:val="28"/>
          <w:szCs w:val="28"/>
        </w:rPr>
      </w:pPr>
      <w:r>
        <w:rPr>
          <w:rFonts w:ascii="仿宋_GB2312" w:eastAsia="仿宋_GB2312" w:hint="eastAsia"/>
          <w:b/>
          <w:sz w:val="28"/>
          <w:szCs w:val="28"/>
        </w:rPr>
        <w:t>3</w:t>
      </w:r>
      <w:r w:rsidRPr="00AB1FDC">
        <w:rPr>
          <w:rFonts w:ascii="仿宋_GB2312" w:eastAsia="仿宋_GB2312" w:hint="eastAsia"/>
          <w:b/>
          <w:sz w:val="28"/>
          <w:szCs w:val="28"/>
        </w:rPr>
        <w:t>、</w:t>
      </w:r>
      <w:r w:rsidRPr="00A13CE6">
        <w:rPr>
          <w:rFonts w:ascii="仿宋_GB2312" w:eastAsia="仿宋_GB2312" w:hint="eastAsia"/>
          <w:b/>
          <w:sz w:val="28"/>
          <w:szCs w:val="28"/>
        </w:rPr>
        <w:t>财务战略</w:t>
      </w:r>
      <w:r>
        <w:rPr>
          <w:rFonts w:ascii="仿宋_GB2312" w:eastAsia="仿宋_GB2312" w:hint="eastAsia"/>
          <w:b/>
          <w:sz w:val="28"/>
          <w:szCs w:val="28"/>
        </w:rPr>
        <w:t>的实施</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(1)财务战略实施的组织</w:t>
      </w:r>
      <w:r>
        <w:rPr>
          <w:rFonts w:ascii="仿宋_GB2312" w:eastAsia="仿宋_GB2312" w:hint="eastAsia"/>
          <w:sz w:val="28"/>
          <w:szCs w:val="28"/>
        </w:rPr>
        <w:t>结构</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(2)</w:t>
      </w:r>
      <w:r>
        <w:rPr>
          <w:rFonts w:ascii="仿宋_GB2312" w:eastAsia="仿宋_GB2312" w:hint="eastAsia"/>
          <w:sz w:val="28"/>
          <w:szCs w:val="28"/>
        </w:rPr>
        <w:t>财务</w:t>
      </w:r>
      <w:r w:rsidRPr="00A13CE6">
        <w:rPr>
          <w:rFonts w:ascii="仿宋_GB2312" w:eastAsia="仿宋_GB2312" w:hint="eastAsia"/>
          <w:sz w:val="28"/>
          <w:szCs w:val="28"/>
        </w:rPr>
        <w:t>战略实施的组织影响因素</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(3)</w:t>
      </w:r>
      <w:r>
        <w:rPr>
          <w:rFonts w:ascii="仿宋_GB2312" w:eastAsia="仿宋_GB2312" w:hint="eastAsia"/>
          <w:sz w:val="28"/>
          <w:szCs w:val="28"/>
        </w:rPr>
        <w:t>财务</w:t>
      </w:r>
      <w:r w:rsidRPr="00A13CE6">
        <w:rPr>
          <w:rFonts w:ascii="仿宋_GB2312" w:eastAsia="仿宋_GB2312" w:hint="eastAsia"/>
          <w:sz w:val="28"/>
          <w:szCs w:val="28"/>
        </w:rPr>
        <w:t>战略实施的组织结构类型</w:t>
      </w:r>
    </w:p>
    <w:p w:rsidR="00B15AA5" w:rsidRPr="00EF0CAF"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sidRPr="00A13CE6">
        <w:rPr>
          <w:rFonts w:ascii="仿宋_GB2312" w:eastAsia="仿宋_GB2312" w:hint="eastAsia"/>
          <w:sz w:val="28"/>
          <w:szCs w:val="28"/>
        </w:rPr>
        <w:t>(4)财务战略的实施与监控</w:t>
      </w:r>
    </w:p>
    <w:p w:rsidR="00B15AA5" w:rsidRPr="00DB6F30" w:rsidRDefault="00B15AA5" w:rsidP="00B15AA5">
      <w:pPr>
        <w:tabs>
          <w:tab w:val="left" w:pos="1620"/>
          <w:tab w:val="left" w:pos="1800"/>
        </w:tabs>
        <w:spacing w:line="360" w:lineRule="exact"/>
        <w:ind w:firstLineChars="200" w:firstLine="562"/>
        <w:jc w:val="left"/>
        <w:rPr>
          <w:rFonts w:ascii="仿宋_GB2312" w:eastAsia="仿宋_GB2312"/>
          <w:b/>
          <w:sz w:val="28"/>
          <w:szCs w:val="28"/>
        </w:rPr>
      </w:pPr>
      <w:r>
        <w:rPr>
          <w:rFonts w:ascii="仿宋_GB2312" w:eastAsia="仿宋_GB2312" w:hint="eastAsia"/>
          <w:b/>
          <w:sz w:val="28"/>
          <w:szCs w:val="28"/>
        </w:rPr>
        <w:t>4</w:t>
      </w:r>
      <w:r w:rsidRPr="00DB6F30">
        <w:rPr>
          <w:rFonts w:ascii="仿宋_GB2312" w:eastAsia="仿宋_GB2312" w:hint="eastAsia"/>
          <w:b/>
          <w:sz w:val="28"/>
          <w:szCs w:val="28"/>
        </w:rPr>
        <w:t>、</w:t>
      </w:r>
      <w:r w:rsidRPr="00A13CE6">
        <w:rPr>
          <w:rFonts w:ascii="仿宋_GB2312" w:eastAsia="仿宋_GB2312" w:hint="eastAsia"/>
          <w:b/>
          <w:sz w:val="28"/>
          <w:szCs w:val="28"/>
        </w:rPr>
        <w:t>战略财务管理实务</w:t>
      </w:r>
      <w:r>
        <w:rPr>
          <w:rFonts w:ascii="仿宋_GB2312" w:eastAsia="仿宋_GB2312" w:hint="eastAsia"/>
          <w:b/>
          <w:sz w:val="28"/>
          <w:szCs w:val="28"/>
        </w:rPr>
        <w:t>与案例解析</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(1)战略营运资金管理</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(2)战略融资管理</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(3)战略投资管理</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(4)金融期权和管理期权</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(5)战略并购与重组</w:t>
      </w:r>
    </w:p>
    <w:p w:rsidR="00B15AA5" w:rsidRPr="00A13CE6"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(6)协同效应评估及其风险研究</w:t>
      </w:r>
    </w:p>
    <w:p w:rsidR="00B15AA5"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A13CE6">
        <w:rPr>
          <w:rFonts w:ascii="仿宋_GB2312" w:eastAsia="仿宋_GB2312" w:hint="eastAsia"/>
          <w:sz w:val="28"/>
          <w:szCs w:val="28"/>
        </w:rPr>
        <w:t>(7)战略财务风险</w:t>
      </w:r>
    </w:p>
    <w:p w:rsidR="00B15AA5" w:rsidRPr="000B704B" w:rsidRDefault="00B15AA5" w:rsidP="00B15AA5">
      <w:pPr>
        <w:tabs>
          <w:tab w:val="left" w:pos="1620"/>
          <w:tab w:val="left" w:pos="1800"/>
        </w:tabs>
        <w:spacing w:beforeLines="100" w:afterLines="50" w:line="360" w:lineRule="exact"/>
        <w:ind w:firstLineChars="200" w:firstLine="562"/>
        <w:jc w:val="left"/>
        <w:rPr>
          <w:rFonts w:ascii="仿宋_GB2312" w:eastAsia="仿宋_GB2312" w:hAnsi="Lucida Sans Unicode" w:cs="Lucida Sans Unicode"/>
          <w:b/>
          <w:sz w:val="28"/>
          <w:szCs w:val="28"/>
        </w:rPr>
      </w:pPr>
      <w:r w:rsidRPr="000B704B">
        <w:rPr>
          <w:rFonts w:ascii="仿宋_GB2312" w:eastAsia="仿宋_GB2312" w:hint="eastAsia"/>
          <w:b/>
          <w:sz w:val="28"/>
          <w:szCs w:val="28"/>
        </w:rPr>
        <w:t>专题</w:t>
      </w:r>
      <w:r>
        <w:rPr>
          <w:rFonts w:ascii="仿宋_GB2312" w:eastAsia="仿宋_GB2312" w:hint="eastAsia"/>
          <w:b/>
          <w:sz w:val="28"/>
          <w:szCs w:val="28"/>
        </w:rPr>
        <w:t>六</w:t>
      </w:r>
      <w:r w:rsidRPr="000B704B">
        <w:rPr>
          <w:rFonts w:ascii="仿宋_GB2312" w:eastAsia="仿宋_GB2312" w:hint="eastAsia"/>
          <w:b/>
          <w:sz w:val="28"/>
          <w:szCs w:val="28"/>
        </w:rPr>
        <w:t>：</w:t>
      </w:r>
      <w:r>
        <w:rPr>
          <w:rFonts w:ascii="仿宋_GB2312" w:eastAsia="仿宋_GB2312" w:hAnsi="Lucida Sans Unicode" w:cs="Lucida Sans Unicode" w:hint="eastAsia"/>
          <w:b/>
          <w:sz w:val="28"/>
          <w:szCs w:val="28"/>
        </w:rPr>
        <w:t>企业现金流及营运资金风险管理实务操作</w:t>
      </w:r>
      <w:r w:rsidRPr="00BE4FFA">
        <w:rPr>
          <w:rFonts w:ascii="仿宋_GB2312" w:eastAsia="仿宋_GB2312" w:hAnsi="Lucida Sans Unicode" w:cs="Lucida Sans Unicode" w:hint="eastAsia"/>
          <w:b/>
          <w:sz w:val="28"/>
          <w:szCs w:val="28"/>
        </w:rPr>
        <w:t>培训班</w:t>
      </w:r>
    </w:p>
    <w:p w:rsidR="00B15AA5" w:rsidRDefault="00B15AA5" w:rsidP="00B15AA5">
      <w:pPr>
        <w:tabs>
          <w:tab w:val="left" w:pos="1620"/>
          <w:tab w:val="left" w:pos="1800"/>
        </w:tabs>
        <w:spacing w:beforeLines="30" w:afterLines="30" w:line="360" w:lineRule="exact"/>
        <w:ind w:firstLineChars="200" w:firstLine="562"/>
        <w:jc w:val="left"/>
        <w:rPr>
          <w:rFonts w:ascii="仿宋_GB2312" w:eastAsia="仿宋_GB2312"/>
          <w:b/>
          <w:sz w:val="28"/>
          <w:szCs w:val="28"/>
        </w:rPr>
      </w:pPr>
      <w:r w:rsidRPr="000B704B">
        <w:rPr>
          <w:rFonts w:ascii="仿宋_GB2312" w:eastAsia="仿宋_GB2312" w:hint="eastAsia"/>
          <w:b/>
          <w:sz w:val="28"/>
          <w:szCs w:val="28"/>
        </w:rPr>
        <w:t>(一)专题介绍</w:t>
      </w:r>
    </w:p>
    <w:p w:rsidR="00B15AA5" w:rsidRPr="00331D84" w:rsidRDefault="00B15AA5" w:rsidP="00B15AA5">
      <w:pPr>
        <w:snapToGrid w:val="0"/>
        <w:spacing w:line="360" w:lineRule="exact"/>
        <w:ind w:firstLineChars="200" w:firstLine="560"/>
        <w:rPr>
          <w:rFonts w:ascii="仿宋_GB2312" w:eastAsia="仿宋_GB2312" w:hAnsi="??" w:cs="仿宋_GB2312"/>
          <w:sz w:val="28"/>
          <w:szCs w:val="28"/>
        </w:rPr>
      </w:pPr>
      <w:r w:rsidRPr="00331D84">
        <w:rPr>
          <w:rFonts w:ascii="仿宋_GB2312" w:eastAsia="仿宋_GB2312" w:hAnsi="??" w:cs="仿宋_GB2312" w:hint="eastAsia"/>
          <w:sz w:val="28"/>
          <w:szCs w:val="28"/>
        </w:rPr>
        <w:t>公司的运转本质上就是资金的不断循环周转和保值增值的过程。有效的资金运营与管理不仅可以保障公司生产经营活动的正常进行，实现企业内涵式或外延式</w:t>
      </w:r>
      <w:r>
        <w:rPr>
          <w:rFonts w:ascii="仿宋_GB2312" w:eastAsia="仿宋_GB2312" w:hAnsi="??" w:cs="仿宋_GB2312" w:hint="eastAsia"/>
          <w:sz w:val="28"/>
          <w:szCs w:val="28"/>
        </w:rPr>
        <w:t>扩张，更可以通过构建基于资金运营的新利润区，创造公司财富和价值。</w:t>
      </w:r>
      <w:r w:rsidRPr="00F60B10">
        <w:rPr>
          <w:rFonts w:ascii="仿宋_GB2312" w:eastAsia="仿宋_GB2312" w:hAnsi="??" w:cs="仿宋_GB2312" w:hint="eastAsia"/>
          <w:sz w:val="28"/>
          <w:szCs w:val="28"/>
        </w:rPr>
        <w:t>提升资金的使用效率和效益，</w:t>
      </w:r>
      <w:r>
        <w:rPr>
          <w:rFonts w:ascii="仿宋_GB2312" w:eastAsia="仿宋_GB2312" w:hAnsi="??" w:cs="仿宋_GB2312" w:hint="eastAsia"/>
          <w:sz w:val="28"/>
          <w:szCs w:val="28"/>
        </w:rPr>
        <w:t>可以使企业</w:t>
      </w:r>
      <w:r w:rsidRPr="00F60B10">
        <w:rPr>
          <w:rFonts w:ascii="仿宋_GB2312" w:eastAsia="仿宋_GB2312" w:hAnsi="??" w:cs="仿宋_GB2312" w:hint="eastAsia"/>
          <w:sz w:val="28"/>
          <w:szCs w:val="28"/>
        </w:rPr>
        <w:t>在激烈的市场竞争中处于不败之地。</w:t>
      </w:r>
      <w:r>
        <w:rPr>
          <w:rFonts w:ascii="仿宋_GB2312" w:eastAsia="仿宋_GB2312" w:hAnsi="??" w:cs="仿宋_GB2312" w:hint="eastAsia"/>
          <w:sz w:val="28"/>
          <w:szCs w:val="28"/>
        </w:rPr>
        <w:t>但目前</w:t>
      </w:r>
      <w:r w:rsidRPr="00BE4FFA">
        <w:rPr>
          <w:rFonts w:ascii="仿宋_GB2312" w:eastAsia="仿宋_GB2312" w:hAnsi="??" w:cs="仿宋_GB2312" w:hint="eastAsia"/>
          <w:sz w:val="28"/>
          <w:szCs w:val="28"/>
        </w:rPr>
        <w:t>我国企业</w:t>
      </w:r>
      <w:r>
        <w:rPr>
          <w:rFonts w:ascii="仿宋_GB2312" w:eastAsia="仿宋_GB2312" w:hAnsi="??" w:cs="仿宋_GB2312" w:hint="eastAsia"/>
          <w:sz w:val="28"/>
          <w:szCs w:val="28"/>
        </w:rPr>
        <w:t>还普遍在资金管理方</w:t>
      </w:r>
      <w:r w:rsidRPr="00BE4FFA">
        <w:rPr>
          <w:rFonts w:ascii="仿宋_GB2312" w:eastAsia="仿宋_GB2312" w:hAnsi="??" w:cs="仿宋_GB2312" w:hint="eastAsia"/>
          <w:sz w:val="28"/>
          <w:szCs w:val="28"/>
        </w:rPr>
        <w:t>面存在明显缺陷</w:t>
      </w:r>
      <w:r>
        <w:rPr>
          <w:rFonts w:ascii="仿宋_GB2312" w:eastAsia="仿宋_GB2312" w:hAnsi="??" w:cs="仿宋_GB2312" w:hint="eastAsia"/>
          <w:sz w:val="28"/>
          <w:szCs w:val="28"/>
        </w:rPr>
        <w:t>，如</w:t>
      </w:r>
      <w:r w:rsidRPr="00BE4FFA">
        <w:rPr>
          <w:rFonts w:ascii="仿宋_GB2312" w:eastAsia="仿宋_GB2312" w:hAnsi="??" w:cs="仿宋_GB2312" w:hint="eastAsia"/>
          <w:sz w:val="28"/>
          <w:szCs w:val="28"/>
        </w:rPr>
        <w:t>现金流预测和判断</w:t>
      </w:r>
      <w:r>
        <w:rPr>
          <w:rFonts w:ascii="仿宋_GB2312" w:eastAsia="仿宋_GB2312" w:hAnsi="??" w:cs="仿宋_GB2312" w:hint="eastAsia"/>
          <w:sz w:val="28"/>
          <w:szCs w:val="28"/>
        </w:rPr>
        <w:t>的能力弱；</w:t>
      </w:r>
      <w:r w:rsidRPr="00BE4FFA">
        <w:rPr>
          <w:rFonts w:ascii="仿宋_GB2312" w:eastAsia="仿宋_GB2312" w:hAnsi="??" w:cs="仿宋_GB2312" w:hint="eastAsia"/>
          <w:sz w:val="28"/>
          <w:szCs w:val="28"/>
        </w:rPr>
        <w:t>财务与业务脱节，应收账款及存货管理不善</w:t>
      </w:r>
      <w:r>
        <w:rPr>
          <w:rFonts w:ascii="仿宋_GB2312" w:eastAsia="仿宋_GB2312" w:hAnsi="??" w:cs="仿宋_GB2312" w:hint="eastAsia"/>
          <w:sz w:val="28"/>
          <w:szCs w:val="28"/>
        </w:rPr>
        <w:t>；</w:t>
      </w:r>
      <w:r w:rsidRPr="00BE4FFA">
        <w:rPr>
          <w:rFonts w:ascii="仿宋_GB2312" w:eastAsia="仿宋_GB2312" w:hAnsi="??" w:cs="仿宋_GB2312" w:hint="eastAsia"/>
          <w:sz w:val="28"/>
          <w:szCs w:val="28"/>
        </w:rPr>
        <w:t>信息化程度有限，对能够帮助企业改善资金管理的银行产品及服务的认知程度有限</w:t>
      </w:r>
      <w:r>
        <w:rPr>
          <w:rFonts w:ascii="仿宋_GB2312" w:eastAsia="仿宋_GB2312" w:hAnsi="??" w:cs="仿宋_GB2312" w:hint="eastAsia"/>
          <w:sz w:val="28"/>
          <w:szCs w:val="28"/>
        </w:rPr>
        <w:t>等问题亟待解决</w:t>
      </w:r>
      <w:r w:rsidRPr="00BE4FFA">
        <w:rPr>
          <w:rFonts w:ascii="仿宋_GB2312" w:eastAsia="仿宋_GB2312" w:hAnsi="??" w:cs="仿宋_GB2312" w:hint="eastAsia"/>
          <w:sz w:val="28"/>
          <w:szCs w:val="28"/>
        </w:rPr>
        <w:t>。</w:t>
      </w:r>
    </w:p>
    <w:p w:rsidR="00B15AA5" w:rsidRDefault="00B15AA5" w:rsidP="00B15AA5">
      <w:pPr>
        <w:snapToGrid w:val="0"/>
        <w:spacing w:line="360" w:lineRule="exact"/>
        <w:ind w:firstLineChars="200" w:firstLine="560"/>
        <w:rPr>
          <w:rFonts w:ascii="仿宋_GB2312" w:eastAsia="仿宋_GB2312" w:hAnsi="??"/>
          <w:sz w:val="28"/>
          <w:szCs w:val="28"/>
        </w:rPr>
      </w:pPr>
      <w:r w:rsidRPr="00BE4FFA">
        <w:rPr>
          <w:rFonts w:ascii="仿宋_GB2312" w:eastAsia="仿宋_GB2312" w:hAnsi="??" w:cs="仿宋_GB2312" w:hint="eastAsia"/>
          <w:sz w:val="28"/>
          <w:szCs w:val="28"/>
        </w:rPr>
        <w:t>为帮助企业建立有效的现金</w:t>
      </w:r>
      <w:r>
        <w:rPr>
          <w:rFonts w:ascii="仿宋_GB2312" w:eastAsia="仿宋_GB2312" w:hAnsi="??" w:cs="仿宋_GB2312" w:hint="eastAsia"/>
          <w:sz w:val="28"/>
          <w:szCs w:val="28"/>
        </w:rPr>
        <w:t>流及营运资金</w:t>
      </w:r>
      <w:r w:rsidRPr="00BE4FFA">
        <w:rPr>
          <w:rFonts w:ascii="仿宋_GB2312" w:eastAsia="仿宋_GB2312" w:hAnsi="??" w:cs="仿宋_GB2312" w:hint="eastAsia"/>
          <w:sz w:val="28"/>
          <w:szCs w:val="28"/>
        </w:rPr>
        <w:t>管理体系，改善企业现金</w:t>
      </w:r>
      <w:r>
        <w:rPr>
          <w:rFonts w:ascii="仿宋_GB2312" w:eastAsia="仿宋_GB2312" w:hAnsi="??" w:cs="仿宋_GB2312" w:hint="eastAsia"/>
          <w:sz w:val="28"/>
          <w:szCs w:val="28"/>
        </w:rPr>
        <w:t>流及营运资金</w:t>
      </w:r>
      <w:r w:rsidRPr="00BE4FFA">
        <w:rPr>
          <w:rFonts w:ascii="仿宋_GB2312" w:eastAsia="仿宋_GB2312" w:hAnsi="??" w:cs="仿宋_GB2312" w:hint="eastAsia"/>
          <w:sz w:val="28"/>
          <w:szCs w:val="28"/>
        </w:rPr>
        <w:t>管理状况，本课程将从营运资本分析、现金预算、现金流价值管理、现金风险管理等多方面</w:t>
      </w:r>
      <w:r>
        <w:rPr>
          <w:rFonts w:ascii="仿宋_GB2312" w:eastAsia="仿宋_GB2312" w:hAnsi="??" w:cs="仿宋_GB2312" w:hint="eastAsia"/>
          <w:sz w:val="28"/>
          <w:szCs w:val="28"/>
        </w:rPr>
        <w:t>进行</w:t>
      </w:r>
      <w:r w:rsidRPr="00BE4FFA">
        <w:rPr>
          <w:rFonts w:ascii="仿宋_GB2312" w:eastAsia="仿宋_GB2312" w:hAnsi="??" w:cs="仿宋_GB2312" w:hint="eastAsia"/>
          <w:sz w:val="28"/>
          <w:szCs w:val="28"/>
        </w:rPr>
        <w:t>系统</w:t>
      </w:r>
      <w:r>
        <w:rPr>
          <w:rFonts w:ascii="仿宋_GB2312" w:eastAsia="仿宋_GB2312" w:hAnsi="??" w:cs="仿宋_GB2312" w:hint="eastAsia"/>
          <w:sz w:val="28"/>
          <w:szCs w:val="28"/>
        </w:rPr>
        <w:t>讲解及演练，</w:t>
      </w:r>
      <w:r w:rsidRPr="00DF13F9">
        <w:rPr>
          <w:rFonts w:ascii="仿宋_GB2312" w:eastAsia="仿宋_GB2312" w:hint="eastAsia"/>
          <w:sz w:val="28"/>
          <w:szCs w:val="28"/>
        </w:rPr>
        <w:t>使企业更好地应对竞争激烈的市场环境</w:t>
      </w:r>
      <w:r>
        <w:rPr>
          <w:rFonts w:ascii="仿宋_GB2312" w:eastAsia="仿宋_GB2312" w:hint="eastAsia"/>
          <w:sz w:val="28"/>
          <w:szCs w:val="28"/>
        </w:rPr>
        <w:t>。</w:t>
      </w:r>
    </w:p>
    <w:p w:rsidR="00B15AA5" w:rsidRDefault="00B15AA5" w:rsidP="00B15AA5">
      <w:pPr>
        <w:tabs>
          <w:tab w:val="left" w:pos="1620"/>
          <w:tab w:val="left" w:pos="1800"/>
        </w:tabs>
        <w:spacing w:beforeLines="30" w:afterLines="30" w:line="350" w:lineRule="exact"/>
        <w:ind w:firstLineChars="200" w:firstLine="562"/>
        <w:jc w:val="left"/>
        <w:rPr>
          <w:rFonts w:ascii="仿宋_GB2312" w:eastAsia="仿宋_GB2312"/>
          <w:b/>
          <w:sz w:val="28"/>
          <w:szCs w:val="28"/>
        </w:rPr>
      </w:pPr>
      <w:r>
        <w:rPr>
          <w:rFonts w:ascii="仿宋_GB2312" w:eastAsia="仿宋_GB2312" w:hint="eastAsia"/>
          <w:b/>
          <w:sz w:val="28"/>
          <w:szCs w:val="28"/>
        </w:rPr>
        <w:t>(二)课程内容</w:t>
      </w:r>
    </w:p>
    <w:p w:rsidR="00B15AA5" w:rsidRDefault="00B15AA5" w:rsidP="00B15AA5">
      <w:pPr>
        <w:tabs>
          <w:tab w:val="left" w:pos="1620"/>
          <w:tab w:val="left" w:pos="1800"/>
        </w:tabs>
        <w:spacing w:line="350" w:lineRule="exact"/>
        <w:ind w:firstLineChars="200" w:firstLine="562"/>
        <w:jc w:val="left"/>
        <w:rPr>
          <w:rFonts w:ascii="仿宋_GB2312" w:eastAsia="仿宋_GB2312"/>
          <w:b/>
          <w:sz w:val="28"/>
          <w:szCs w:val="28"/>
        </w:rPr>
      </w:pPr>
      <w:r w:rsidRPr="00D33A92">
        <w:rPr>
          <w:rFonts w:ascii="仿宋_GB2312" w:eastAsia="仿宋_GB2312" w:hint="eastAsia"/>
          <w:b/>
          <w:sz w:val="28"/>
          <w:szCs w:val="28"/>
        </w:rPr>
        <w:t>1、</w:t>
      </w:r>
      <w:r>
        <w:rPr>
          <w:rFonts w:ascii="仿宋_GB2312" w:eastAsia="仿宋_GB2312" w:hint="eastAsia"/>
          <w:b/>
          <w:sz w:val="28"/>
          <w:szCs w:val="28"/>
        </w:rPr>
        <w:t>现金流</w:t>
      </w:r>
      <w:r w:rsidRPr="00BE4FFA">
        <w:rPr>
          <w:rFonts w:ascii="仿宋_GB2312" w:eastAsia="仿宋_GB2312" w:hint="eastAsia"/>
          <w:b/>
          <w:sz w:val="28"/>
          <w:szCs w:val="28"/>
        </w:rPr>
        <w:t>的重要性</w:t>
      </w:r>
    </w:p>
    <w:p w:rsidR="00B15AA5"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cs="仿宋_GB2312" w:hint="eastAsia"/>
          <w:sz w:val="28"/>
          <w:szCs w:val="28"/>
        </w:rPr>
        <w:t>(1)</w:t>
      </w:r>
      <w:r w:rsidRPr="00BE4FFA">
        <w:rPr>
          <w:rFonts w:ascii="仿宋_GB2312" w:eastAsia="仿宋_GB2312" w:cs="仿宋_GB2312" w:hint="eastAsia"/>
          <w:sz w:val="28"/>
          <w:szCs w:val="28"/>
        </w:rPr>
        <w:t>认识企业现金流量活动</w:t>
      </w:r>
    </w:p>
    <w:p w:rsidR="00B15AA5" w:rsidRPr="00BE4FFA" w:rsidRDefault="00B15AA5" w:rsidP="00B15AA5">
      <w:pPr>
        <w:tabs>
          <w:tab w:val="left" w:pos="1620"/>
          <w:tab w:val="left" w:pos="1800"/>
        </w:tabs>
        <w:spacing w:line="350" w:lineRule="exact"/>
        <w:ind w:firstLineChars="200" w:firstLine="560"/>
        <w:jc w:val="left"/>
        <w:rPr>
          <w:rFonts w:ascii="仿宋_GB2312" w:eastAsia="仿宋_GB2312" w:cs="仿宋_GB2312" w:hint="eastAsia"/>
          <w:sz w:val="28"/>
          <w:szCs w:val="28"/>
        </w:rPr>
      </w:pPr>
      <w:r w:rsidRPr="00BE4FFA">
        <w:rPr>
          <w:rFonts w:ascii="仿宋_GB2312" w:eastAsia="仿宋_GB2312" w:cs="仿宋_GB2312" w:hint="eastAsia"/>
          <w:sz w:val="28"/>
          <w:szCs w:val="28"/>
        </w:rPr>
        <w:t>(2)利润与现金流量</w:t>
      </w:r>
    </w:p>
    <w:p w:rsidR="00B15AA5" w:rsidRPr="006B057D"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sidRPr="00BE4FFA">
        <w:rPr>
          <w:rFonts w:ascii="仿宋_GB2312" w:eastAsia="仿宋_GB2312" w:cs="仿宋_GB2312" w:hint="eastAsia"/>
          <w:sz w:val="28"/>
          <w:szCs w:val="28"/>
        </w:rPr>
        <w:t>(3)不同</w:t>
      </w:r>
      <w:r>
        <w:rPr>
          <w:rFonts w:ascii="仿宋_GB2312" w:eastAsia="仿宋_GB2312" w:cs="仿宋_GB2312" w:hint="eastAsia"/>
          <w:sz w:val="28"/>
          <w:szCs w:val="28"/>
        </w:rPr>
        <w:t>需求者眼中的</w:t>
      </w:r>
      <w:r w:rsidRPr="00BE4FFA">
        <w:rPr>
          <w:rFonts w:ascii="仿宋_GB2312" w:eastAsia="仿宋_GB2312" w:cs="仿宋_GB2312" w:hint="eastAsia"/>
          <w:sz w:val="28"/>
          <w:szCs w:val="28"/>
        </w:rPr>
        <w:t>现金流量</w:t>
      </w:r>
    </w:p>
    <w:p w:rsidR="00B15AA5" w:rsidRPr="00D33A92" w:rsidRDefault="00B15AA5" w:rsidP="00B15AA5">
      <w:pPr>
        <w:tabs>
          <w:tab w:val="left" w:pos="1620"/>
          <w:tab w:val="left" w:pos="1800"/>
        </w:tabs>
        <w:spacing w:line="350" w:lineRule="exact"/>
        <w:ind w:firstLineChars="200" w:firstLine="562"/>
        <w:jc w:val="left"/>
        <w:rPr>
          <w:rFonts w:ascii="仿宋_GB2312" w:eastAsia="仿宋_GB2312"/>
          <w:b/>
          <w:sz w:val="28"/>
          <w:szCs w:val="28"/>
        </w:rPr>
      </w:pPr>
      <w:r>
        <w:rPr>
          <w:rFonts w:ascii="仿宋_GB2312" w:eastAsia="仿宋_GB2312" w:hint="eastAsia"/>
          <w:b/>
          <w:sz w:val="28"/>
          <w:szCs w:val="28"/>
        </w:rPr>
        <w:t>2</w:t>
      </w:r>
      <w:r w:rsidRPr="00D33A92">
        <w:rPr>
          <w:rFonts w:ascii="仿宋_GB2312" w:eastAsia="仿宋_GB2312" w:hint="eastAsia"/>
          <w:b/>
          <w:sz w:val="28"/>
          <w:szCs w:val="28"/>
        </w:rPr>
        <w:t>、</w:t>
      </w:r>
      <w:r w:rsidRPr="00BE4FFA">
        <w:rPr>
          <w:rFonts w:ascii="仿宋_GB2312" w:eastAsia="仿宋_GB2312" w:hint="eastAsia"/>
          <w:b/>
          <w:sz w:val="28"/>
          <w:szCs w:val="28"/>
        </w:rPr>
        <w:t>现金流量的量化计算与分析</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sidRPr="00BE4FFA">
        <w:rPr>
          <w:rFonts w:ascii="仿宋_GB2312" w:eastAsia="仿宋_GB2312" w:hint="eastAsia"/>
          <w:sz w:val="28"/>
          <w:szCs w:val="28"/>
        </w:rPr>
        <w:t>(1)</w:t>
      </w:r>
      <w:r>
        <w:rPr>
          <w:rFonts w:ascii="仿宋_GB2312" w:eastAsia="仿宋_GB2312" w:hint="eastAsia"/>
          <w:sz w:val="28"/>
          <w:szCs w:val="28"/>
        </w:rPr>
        <w:t>从财务报表透</w:t>
      </w:r>
      <w:r w:rsidRPr="00BE4FFA">
        <w:rPr>
          <w:rFonts w:ascii="仿宋_GB2312" w:eastAsia="仿宋_GB2312" w:hint="eastAsia"/>
          <w:sz w:val="28"/>
          <w:szCs w:val="28"/>
        </w:rPr>
        <w:t>析</w:t>
      </w:r>
      <w:r>
        <w:rPr>
          <w:rFonts w:ascii="仿宋_GB2312" w:eastAsia="仿宋_GB2312" w:hint="eastAsia"/>
          <w:sz w:val="28"/>
          <w:szCs w:val="28"/>
        </w:rPr>
        <w:t>企业现金管理</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sidRPr="00BE4FFA">
        <w:rPr>
          <w:rFonts w:ascii="仿宋_GB2312" w:eastAsia="仿宋_GB2312" w:hint="eastAsia"/>
          <w:sz w:val="28"/>
          <w:szCs w:val="28"/>
        </w:rPr>
        <w:lastRenderedPageBreak/>
        <w:t>(2)企业的</w:t>
      </w:r>
      <w:r>
        <w:rPr>
          <w:rFonts w:ascii="仿宋_GB2312" w:eastAsia="仿宋_GB2312" w:hint="eastAsia"/>
          <w:sz w:val="28"/>
          <w:szCs w:val="28"/>
        </w:rPr>
        <w:t>三</w:t>
      </w:r>
      <w:r w:rsidRPr="00BE4FFA">
        <w:rPr>
          <w:rFonts w:ascii="仿宋_GB2312" w:eastAsia="仿宋_GB2312" w:hint="eastAsia"/>
          <w:sz w:val="28"/>
          <w:szCs w:val="28"/>
        </w:rPr>
        <w:t>大现金活动分析及计算</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sz w:val="28"/>
          <w:szCs w:val="28"/>
        </w:rPr>
      </w:pPr>
      <w:r>
        <w:rPr>
          <w:rFonts w:ascii="仿宋_GB2312" w:eastAsia="仿宋_GB2312" w:hAnsi="Simsun" w:hint="eastAsia"/>
          <w:sz w:val="28"/>
          <w:szCs w:val="28"/>
        </w:rPr>
        <w:t>①经营活动</w:t>
      </w:r>
      <w:r w:rsidRPr="00FA2220">
        <w:rPr>
          <w:rFonts w:ascii="仿宋_GB2312" w:eastAsia="仿宋_GB2312" w:hAnsi="Simsun" w:hint="eastAsia"/>
          <w:sz w:val="28"/>
          <w:szCs w:val="28"/>
        </w:rPr>
        <w:t>直接法和间接法的区别</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②经营活动、投资活动、融资活动现金流量的计算</w:t>
      </w:r>
    </w:p>
    <w:p w:rsidR="00B15AA5" w:rsidRPr="00CE5222"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(3)</w:t>
      </w:r>
      <w:r w:rsidRPr="00CE5222">
        <w:rPr>
          <w:rFonts w:ascii="仿宋_GB2312" w:eastAsia="仿宋_GB2312" w:hint="eastAsia"/>
          <w:sz w:val="28"/>
          <w:szCs w:val="28"/>
        </w:rPr>
        <w:t>分析企业偿债能力</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sz w:val="28"/>
          <w:szCs w:val="28"/>
        </w:rPr>
      </w:pPr>
      <w:r w:rsidRPr="00FA2220">
        <w:rPr>
          <w:rFonts w:ascii="仿宋_GB2312" w:eastAsia="仿宋_GB2312" w:hAnsi="Simsun" w:hint="eastAsia"/>
          <w:sz w:val="28"/>
          <w:szCs w:val="28"/>
        </w:rPr>
        <w:t>①自由现金流</w:t>
      </w:r>
      <w:r w:rsidRPr="00B5493B">
        <w:rPr>
          <w:rFonts w:ascii="仿宋_GB2312" w:eastAsia="仿宋_GB2312" w:hint="eastAsia"/>
          <w:sz w:val="28"/>
          <w:szCs w:val="28"/>
        </w:rPr>
        <w:t>（</w:t>
      </w:r>
      <w:r w:rsidRPr="00B5493B">
        <w:rPr>
          <w:rFonts w:ascii="仿宋_GB2312" w:eastAsia="仿宋_GB2312"/>
          <w:sz w:val="28"/>
          <w:szCs w:val="28"/>
        </w:rPr>
        <w:t>FCF</w:t>
      </w:r>
      <w:r w:rsidRPr="00B5493B">
        <w:rPr>
          <w:rFonts w:ascii="仿宋_GB2312" w:eastAsia="仿宋_GB2312" w:hint="eastAsia"/>
          <w:sz w:val="28"/>
          <w:szCs w:val="28"/>
        </w:rPr>
        <w:t>）</w:t>
      </w:r>
      <w:r>
        <w:rPr>
          <w:rFonts w:ascii="仿宋_GB2312" w:eastAsia="仿宋_GB2312" w:hint="eastAsia"/>
          <w:sz w:val="28"/>
          <w:szCs w:val="28"/>
        </w:rPr>
        <w:t>的</w:t>
      </w:r>
      <w:r w:rsidRPr="00FA2220">
        <w:rPr>
          <w:rFonts w:ascii="仿宋_GB2312" w:eastAsia="仿宋_GB2312" w:hAnsi="Simsun" w:hint="eastAsia"/>
          <w:sz w:val="28"/>
          <w:szCs w:val="28"/>
        </w:rPr>
        <w:t>计算与分析</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②经营活动现金净流量分析</w:t>
      </w:r>
      <w:r>
        <w:rPr>
          <w:rFonts w:ascii="仿宋_GB2312" w:eastAsia="仿宋_GB2312" w:hAnsi="Simsun" w:hint="eastAsia"/>
          <w:sz w:val="28"/>
          <w:szCs w:val="28"/>
        </w:rPr>
        <w:t>中</w:t>
      </w:r>
      <w:r w:rsidRPr="00FA2220">
        <w:rPr>
          <w:rFonts w:ascii="仿宋_GB2312" w:eastAsia="仿宋_GB2312" w:hAnsi="Simsun" w:hint="eastAsia"/>
          <w:sz w:val="28"/>
          <w:szCs w:val="28"/>
        </w:rPr>
        <w:t>的问题</w:t>
      </w:r>
      <w:r>
        <w:rPr>
          <w:rFonts w:ascii="仿宋_GB2312" w:eastAsia="仿宋_GB2312" w:hAnsi="Simsun" w:hint="eastAsia"/>
          <w:sz w:val="28"/>
          <w:szCs w:val="28"/>
        </w:rPr>
        <w:t>解析</w:t>
      </w:r>
    </w:p>
    <w:p w:rsidR="00B15AA5" w:rsidRPr="00D33A92" w:rsidRDefault="00B15AA5" w:rsidP="00B15AA5">
      <w:pPr>
        <w:tabs>
          <w:tab w:val="left" w:pos="1620"/>
          <w:tab w:val="left" w:pos="1800"/>
        </w:tabs>
        <w:spacing w:line="350" w:lineRule="exact"/>
        <w:ind w:firstLineChars="200" w:firstLine="562"/>
        <w:jc w:val="left"/>
        <w:rPr>
          <w:rFonts w:ascii="仿宋_GB2312" w:eastAsia="仿宋_GB2312"/>
          <w:b/>
          <w:sz w:val="28"/>
          <w:szCs w:val="28"/>
        </w:rPr>
      </w:pPr>
      <w:r w:rsidRPr="00D33A92">
        <w:rPr>
          <w:rFonts w:ascii="仿宋_GB2312" w:eastAsia="仿宋_GB2312" w:hint="eastAsia"/>
          <w:b/>
          <w:sz w:val="28"/>
          <w:szCs w:val="28"/>
        </w:rPr>
        <w:t>3、</w:t>
      </w:r>
      <w:r w:rsidRPr="00BE4FFA">
        <w:rPr>
          <w:rFonts w:ascii="仿宋_GB2312" w:eastAsia="仿宋_GB2312" w:hint="eastAsia"/>
          <w:b/>
          <w:sz w:val="28"/>
          <w:szCs w:val="28"/>
        </w:rPr>
        <w:t>现金流量管理与营运资本分析</w:t>
      </w:r>
    </w:p>
    <w:p w:rsidR="00B15AA5" w:rsidRPr="00F75DBB"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sidRPr="00F75DBB">
        <w:rPr>
          <w:rFonts w:ascii="仿宋_GB2312" w:eastAsia="仿宋_GB2312" w:hint="eastAsia"/>
          <w:sz w:val="28"/>
          <w:szCs w:val="28"/>
        </w:rPr>
        <w:t>(1)企业五大资金周转危机分析及解决对策</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①发展危机</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②管理危机</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③财务决策失误</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④利润危机</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⑤销售危机</w:t>
      </w:r>
    </w:p>
    <w:p w:rsidR="00B15AA5" w:rsidRPr="00F75DBB"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sidRPr="00F75DBB">
        <w:rPr>
          <w:rFonts w:ascii="仿宋_GB2312" w:eastAsia="仿宋_GB2312" w:hint="eastAsia"/>
          <w:sz w:val="28"/>
          <w:szCs w:val="28"/>
        </w:rPr>
        <w:t>(2)资本运营分析</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①营运资本分因素</w:t>
      </w:r>
      <w:r>
        <w:rPr>
          <w:rFonts w:ascii="仿宋_GB2312" w:eastAsia="仿宋_GB2312" w:hAnsi="Simsun" w:hint="eastAsia"/>
          <w:sz w:val="28"/>
          <w:szCs w:val="28"/>
        </w:rPr>
        <w:t>解</w:t>
      </w:r>
      <w:r w:rsidRPr="00FA2220">
        <w:rPr>
          <w:rFonts w:ascii="仿宋_GB2312" w:eastAsia="仿宋_GB2312" w:hAnsi="Simsun" w:hint="eastAsia"/>
          <w:sz w:val="28"/>
          <w:szCs w:val="28"/>
        </w:rPr>
        <w:t>析</w:t>
      </w:r>
    </w:p>
    <w:p w:rsidR="00B15AA5"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②营运资本管理中常见错误解析</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③</w:t>
      </w:r>
      <w:r w:rsidRPr="00B5493B">
        <w:rPr>
          <w:rFonts w:ascii="仿宋_GB2312" w:eastAsia="仿宋_GB2312" w:hAnsi="Simsun" w:hint="eastAsia"/>
          <w:sz w:val="28"/>
          <w:szCs w:val="28"/>
        </w:rPr>
        <w:t>信用政策与客户信用评级</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sidRPr="00F75DBB">
        <w:rPr>
          <w:rFonts w:ascii="仿宋_GB2312" w:eastAsia="仿宋_GB2312" w:hint="eastAsia"/>
          <w:sz w:val="28"/>
          <w:szCs w:val="28"/>
        </w:rPr>
        <w:t>(3)集团公司的“现金池”管理</w:t>
      </w:r>
    </w:p>
    <w:p w:rsidR="00B15AA5" w:rsidRPr="00D33A92" w:rsidRDefault="00B15AA5" w:rsidP="00B15AA5">
      <w:pPr>
        <w:tabs>
          <w:tab w:val="left" w:pos="1620"/>
          <w:tab w:val="left" w:pos="1800"/>
        </w:tabs>
        <w:spacing w:line="350" w:lineRule="exact"/>
        <w:ind w:firstLineChars="200" w:firstLine="562"/>
        <w:jc w:val="left"/>
        <w:rPr>
          <w:rFonts w:ascii="仿宋_GB2312" w:eastAsia="仿宋_GB2312"/>
          <w:b/>
          <w:sz w:val="28"/>
          <w:szCs w:val="28"/>
        </w:rPr>
      </w:pPr>
      <w:r w:rsidRPr="00D33A92">
        <w:rPr>
          <w:rFonts w:ascii="仿宋_GB2312" w:eastAsia="仿宋_GB2312" w:hint="eastAsia"/>
          <w:b/>
          <w:sz w:val="28"/>
          <w:szCs w:val="28"/>
        </w:rPr>
        <w:t>4、</w:t>
      </w:r>
      <w:r w:rsidRPr="00F75DBB">
        <w:rPr>
          <w:rFonts w:ascii="仿宋_GB2312" w:eastAsia="仿宋_GB2312" w:hint="eastAsia"/>
          <w:b/>
          <w:sz w:val="28"/>
          <w:szCs w:val="28"/>
        </w:rPr>
        <w:t>现金流价值管理</w:t>
      </w:r>
    </w:p>
    <w:p w:rsidR="00B15AA5" w:rsidRPr="00293413"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(1)</w:t>
      </w:r>
      <w:r w:rsidRPr="00907AAE">
        <w:rPr>
          <w:rFonts w:ascii="仿宋_GB2312" w:eastAsia="仿宋_GB2312" w:hint="eastAsia"/>
          <w:sz w:val="28"/>
          <w:szCs w:val="28"/>
        </w:rPr>
        <w:t>金融工具分析</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Pr>
          <w:rFonts w:ascii="仿宋_GB2312" w:eastAsia="仿宋_GB2312" w:hint="eastAsia"/>
          <w:sz w:val="28"/>
          <w:szCs w:val="28"/>
        </w:rPr>
        <w:t>(2)</w:t>
      </w:r>
      <w:r w:rsidRPr="00907AAE">
        <w:rPr>
          <w:rFonts w:ascii="仿宋_GB2312" w:eastAsia="仿宋_GB2312" w:hint="eastAsia"/>
          <w:sz w:val="28"/>
          <w:szCs w:val="28"/>
        </w:rPr>
        <w:t>短期投资工具</w:t>
      </w:r>
      <w:r>
        <w:rPr>
          <w:rFonts w:ascii="仿宋_GB2312" w:eastAsia="仿宋_GB2312" w:hint="eastAsia"/>
          <w:sz w:val="28"/>
          <w:szCs w:val="28"/>
        </w:rPr>
        <w:t>和</w:t>
      </w:r>
      <w:r w:rsidRPr="00194F1E">
        <w:rPr>
          <w:rFonts w:ascii="仿宋_GB2312" w:eastAsia="仿宋_GB2312"/>
          <w:sz w:val="28"/>
          <w:szCs w:val="28"/>
        </w:rPr>
        <w:t>短期融资工具</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Pr>
          <w:rFonts w:ascii="仿宋_GB2312" w:eastAsia="仿宋_GB2312" w:hint="eastAsia"/>
          <w:sz w:val="28"/>
          <w:szCs w:val="28"/>
        </w:rPr>
        <w:t>(3)</w:t>
      </w:r>
      <w:r w:rsidRPr="00B5493B">
        <w:rPr>
          <w:rFonts w:ascii="仿宋_GB2312" w:eastAsia="仿宋_GB2312" w:hint="eastAsia"/>
          <w:sz w:val="28"/>
          <w:szCs w:val="28"/>
        </w:rPr>
        <w:t>自由现金流（</w:t>
      </w:r>
      <w:r w:rsidRPr="00B5493B">
        <w:rPr>
          <w:rFonts w:ascii="仿宋_GB2312" w:eastAsia="仿宋_GB2312"/>
          <w:sz w:val="28"/>
          <w:szCs w:val="28"/>
        </w:rPr>
        <w:t>FCF</w:t>
      </w:r>
      <w:r w:rsidRPr="00B5493B">
        <w:rPr>
          <w:rFonts w:ascii="仿宋_GB2312" w:eastAsia="仿宋_GB2312" w:hint="eastAsia"/>
          <w:sz w:val="28"/>
          <w:szCs w:val="28"/>
        </w:rPr>
        <w:t>）的应用与估值技术</w:t>
      </w:r>
    </w:p>
    <w:p w:rsidR="00B15AA5" w:rsidRPr="00D33A92" w:rsidRDefault="00B15AA5" w:rsidP="00B15AA5">
      <w:pPr>
        <w:tabs>
          <w:tab w:val="left" w:pos="1620"/>
          <w:tab w:val="left" w:pos="1800"/>
        </w:tabs>
        <w:spacing w:line="350" w:lineRule="exact"/>
        <w:ind w:firstLineChars="200" w:firstLine="562"/>
        <w:jc w:val="left"/>
        <w:rPr>
          <w:rFonts w:ascii="仿宋_GB2312" w:eastAsia="仿宋_GB2312"/>
          <w:b/>
          <w:sz w:val="28"/>
          <w:szCs w:val="28"/>
        </w:rPr>
      </w:pPr>
      <w:r w:rsidRPr="00D33A92">
        <w:rPr>
          <w:rFonts w:ascii="仿宋_GB2312" w:eastAsia="仿宋_GB2312" w:hint="eastAsia"/>
          <w:b/>
          <w:sz w:val="28"/>
          <w:szCs w:val="28"/>
        </w:rPr>
        <w:t>5、</w:t>
      </w:r>
      <w:r w:rsidRPr="00DF13F9">
        <w:rPr>
          <w:rFonts w:ascii="仿宋_GB2312" w:eastAsia="仿宋_GB2312" w:hint="eastAsia"/>
          <w:b/>
          <w:sz w:val="28"/>
          <w:szCs w:val="28"/>
        </w:rPr>
        <w:t>现金风险管理</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Pr>
          <w:rFonts w:ascii="仿宋_GB2312" w:eastAsia="仿宋_GB2312" w:hint="eastAsia"/>
          <w:sz w:val="28"/>
          <w:szCs w:val="28"/>
        </w:rPr>
        <w:t>(1)</w:t>
      </w:r>
      <w:r w:rsidRPr="00DF13F9">
        <w:rPr>
          <w:rFonts w:ascii="仿宋_GB2312" w:eastAsia="仿宋_GB2312" w:hint="eastAsia"/>
          <w:sz w:val="28"/>
          <w:szCs w:val="28"/>
        </w:rPr>
        <w:t>企业资金管理</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①最佳资本结构的确定</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w:t>
      </w:r>
      <w:r w:rsidRPr="00FA2220">
        <w:rPr>
          <w:rFonts w:ascii="仿宋_GB2312" w:eastAsia="仿宋_GB2312" w:hAnsi="Simsun"/>
          <w:sz w:val="28"/>
          <w:szCs w:val="28"/>
        </w:rPr>
        <w:t>最佳现金余额</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③企业资金缺口</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sz w:val="28"/>
          <w:szCs w:val="28"/>
        </w:rPr>
      </w:pPr>
      <w:r w:rsidRPr="00FA2220">
        <w:rPr>
          <w:rFonts w:ascii="仿宋_GB2312" w:eastAsia="仿宋_GB2312" w:hAnsi="Simsun" w:hint="eastAsia"/>
          <w:sz w:val="28"/>
          <w:szCs w:val="28"/>
        </w:rPr>
        <w:t>④现金管理的内部控制</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Pr>
          <w:rFonts w:ascii="仿宋_GB2312" w:eastAsia="仿宋_GB2312" w:hint="eastAsia"/>
          <w:sz w:val="28"/>
          <w:szCs w:val="28"/>
        </w:rPr>
        <w:t>(2)</w:t>
      </w:r>
      <w:r w:rsidRPr="00CE5222">
        <w:rPr>
          <w:rFonts w:ascii="仿宋_GB2312" w:eastAsia="仿宋_GB2312" w:hint="eastAsia"/>
          <w:sz w:val="28"/>
          <w:szCs w:val="28"/>
        </w:rPr>
        <w:t>未来现金流量</w:t>
      </w:r>
      <w:r>
        <w:rPr>
          <w:rFonts w:ascii="仿宋_GB2312" w:eastAsia="仿宋_GB2312" w:hint="eastAsia"/>
          <w:sz w:val="28"/>
          <w:szCs w:val="28"/>
        </w:rPr>
        <w:t>的</w:t>
      </w:r>
      <w:r w:rsidRPr="00CE5222">
        <w:rPr>
          <w:rFonts w:ascii="仿宋_GB2312" w:eastAsia="仿宋_GB2312" w:hint="eastAsia"/>
          <w:sz w:val="28"/>
          <w:szCs w:val="28"/>
        </w:rPr>
        <w:t>准确预测</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①公司长期现金流规划</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②投资项目的现金流预测</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③最佳现金持有量预测</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Pr>
          <w:rFonts w:ascii="仿宋_GB2312" w:eastAsia="仿宋_GB2312" w:hint="eastAsia"/>
          <w:sz w:val="28"/>
          <w:szCs w:val="28"/>
        </w:rPr>
        <w:t>(3)</w:t>
      </w:r>
      <w:r w:rsidRPr="00D25312">
        <w:rPr>
          <w:rFonts w:ascii="仿宋_GB2312" w:eastAsia="仿宋_GB2312"/>
          <w:sz w:val="28"/>
          <w:szCs w:val="28"/>
        </w:rPr>
        <w:t>现金</w:t>
      </w:r>
      <w:r>
        <w:rPr>
          <w:rFonts w:ascii="仿宋_GB2312" w:eastAsia="仿宋_GB2312" w:hint="eastAsia"/>
          <w:sz w:val="28"/>
          <w:szCs w:val="28"/>
        </w:rPr>
        <w:t>流入</w:t>
      </w:r>
      <w:r w:rsidRPr="00D25312">
        <w:rPr>
          <w:rFonts w:ascii="仿宋_GB2312" w:eastAsia="仿宋_GB2312"/>
          <w:sz w:val="28"/>
          <w:szCs w:val="28"/>
        </w:rPr>
        <w:t>管理</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①资本市场筹资的现金流入管理</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②银行融资的现金流入管理</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③资本金投入、投资收益等的现金流入管理</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④信用管理对现金流入的影响</w:t>
      </w:r>
    </w:p>
    <w:p w:rsidR="00B15AA5" w:rsidRPr="00ED6546" w:rsidRDefault="00B15AA5" w:rsidP="00B15AA5">
      <w:pPr>
        <w:tabs>
          <w:tab w:val="left" w:pos="1620"/>
          <w:tab w:val="left" w:pos="1800"/>
        </w:tabs>
        <w:spacing w:beforeLines="100" w:afterLines="50" w:line="360" w:lineRule="exact"/>
        <w:ind w:firstLineChars="200" w:firstLine="562"/>
        <w:jc w:val="left"/>
        <w:rPr>
          <w:rFonts w:ascii="仿宋_GB2312" w:eastAsia="仿宋_GB2312"/>
          <w:b/>
          <w:sz w:val="28"/>
          <w:szCs w:val="28"/>
        </w:rPr>
      </w:pPr>
      <w:r w:rsidRPr="00ED6546">
        <w:rPr>
          <w:rFonts w:ascii="仿宋_GB2312" w:eastAsia="仿宋_GB2312" w:hint="eastAsia"/>
          <w:b/>
          <w:sz w:val="28"/>
          <w:szCs w:val="28"/>
        </w:rPr>
        <w:t>专题七：企业投资决策与融资筹划实务操作高级培训班</w:t>
      </w:r>
    </w:p>
    <w:p w:rsidR="00B15AA5" w:rsidRDefault="00B15AA5" w:rsidP="00B15AA5">
      <w:pPr>
        <w:tabs>
          <w:tab w:val="left" w:pos="1620"/>
          <w:tab w:val="left" w:pos="1800"/>
        </w:tabs>
        <w:spacing w:beforeLines="30" w:afterLines="30" w:line="350" w:lineRule="exact"/>
        <w:ind w:firstLineChars="200" w:firstLine="562"/>
        <w:jc w:val="left"/>
        <w:rPr>
          <w:rFonts w:ascii="仿宋_GB2312" w:eastAsia="仿宋_GB2312" w:hAnsi="Verdana" w:cs="宋体" w:hint="eastAsia"/>
          <w:b/>
          <w:kern w:val="0"/>
          <w:sz w:val="28"/>
          <w:szCs w:val="28"/>
        </w:rPr>
      </w:pPr>
      <w:r>
        <w:rPr>
          <w:rFonts w:ascii="仿宋_GB2312" w:eastAsia="仿宋_GB2312" w:hint="eastAsia"/>
          <w:b/>
          <w:sz w:val="28"/>
          <w:szCs w:val="28"/>
        </w:rPr>
        <w:lastRenderedPageBreak/>
        <w:t>(一)</w:t>
      </w:r>
      <w:r w:rsidRPr="006E4D97">
        <w:rPr>
          <w:rFonts w:ascii="仿宋_GB2312" w:eastAsia="仿宋_GB2312" w:hAnsi="Verdana" w:cs="宋体" w:hint="eastAsia"/>
          <w:b/>
          <w:kern w:val="0"/>
          <w:sz w:val="28"/>
          <w:szCs w:val="28"/>
        </w:rPr>
        <w:t>专题介绍</w:t>
      </w:r>
    </w:p>
    <w:p w:rsidR="00B15AA5" w:rsidRPr="00AC44EA" w:rsidRDefault="00B15AA5" w:rsidP="00B15AA5">
      <w:pPr>
        <w:spacing w:line="350" w:lineRule="exact"/>
        <w:ind w:firstLineChars="200" w:firstLine="560"/>
        <w:rPr>
          <w:rFonts w:ascii="仿宋_GB2312" w:eastAsia="仿宋_GB2312"/>
          <w:sz w:val="28"/>
          <w:szCs w:val="28"/>
        </w:rPr>
      </w:pPr>
      <w:r>
        <w:rPr>
          <w:rFonts w:ascii="仿宋_GB2312" w:eastAsia="仿宋_GB2312" w:hint="eastAsia"/>
          <w:sz w:val="28"/>
          <w:szCs w:val="28"/>
        </w:rPr>
        <w:t>近期，国家的</w:t>
      </w:r>
      <w:r w:rsidRPr="006138BA">
        <w:rPr>
          <w:rFonts w:ascii="仿宋_GB2312" w:eastAsia="仿宋_GB2312" w:hint="eastAsia"/>
          <w:sz w:val="28"/>
          <w:szCs w:val="28"/>
        </w:rPr>
        <w:t>金融政策</w:t>
      </w:r>
      <w:r>
        <w:rPr>
          <w:rFonts w:ascii="仿宋_GB2312" w:eastAsia="仿宋_GB2312" w:hint="eastAsia"/>
          <w:sz w:val="28"/>
          <w:szCs w:val="28"/>
        </w:rPr>
        <w:t>变化较大</w:t>
      </w:r>
      <w:r w:rsidRPr="006138BA">
        <w:rPr>
          <w:rFonts w:ascii="仿宋_GB2312" w:eastAsia="仿宋_GB2312" w:hint="eastAsia"/>
          <w:sz w:val="28"/>
          <w:szCs w:val="28"/>
        </w:rPr>
        <w:t>，资本市场的</w:t>
      </w:r>
      <w:r>
        <w:rPr>
          <w:rFonts w:ascii="仿宋_GB2312" w:eastAsia="仿宋_GB2312" w:hint="eastAsia"/>
          <w:sz w:val="28"/>
          <w:szCs w:val="28"/>
        </w:rPr>
        <w:t>变化也越来越明显，如国有银行及证券交易所的创新经营与改革；互联网金融、民营银行、村镇银行及小贷公司等微金融的崛起等。面对繁杂多变的资本市场，企业如何规避风险进行投融资活动？是否应该等待？是否可以等待？投</w:t>
      </w:r>
      <w:r w:rsidRPr="006138BA">
        <w:rPr>
          <w:rFonts w:ascii="仿宋_GB2312" w:eastAsia="仿宋_GB2312" w:hint="eastAsia"/>
          <w:sz w:val="28"/>
          <w:szCs w:val="28"/>
        </w:rPr>
        <w:t>融资活动是企业经营和发展的必要手段，</w:t>
      </w:r>
      <w:r w:rsidRPr="00393D67">
        <w:rPr>
          <w:rFonts w:ascii="仿宋_GB2312" w:eastAsia="仿宋_GB2312"/>
          <w:sz w:val="28"/>
          <w:szCs w:val="28"/>
        </w:rPr>
        <w:t>是提升企业核心价值和自主创新的必经之路</w:t>
      </w:r>
      <w:r>
        <w:rPr>
          <w:rFonts w:ascii="仿宋_GB2312" w:eastAsia="仿宋_GB2312" w:hint="eastAsia"/>
          <w:sz w:val="28"/>
          <w:szCs w:val="28"/>
        </w:rPr>
        <w:t>，</w:t>
      </w:r>
      <w:r w:rsidRPr="00D26F80">
        <w:rPr>
          <w:rFonts w:ascii="仿宋_GB2312" w:eastAsia="仿宋_GB2312"/>
          <w:sz w:val="28"/>
          <w:szCs w:val="28"/>
        </w:rPr>
        <w:t>也</w:t>
      </w:r>
      <w:r>
        <w:rPr>
          <w:rFonts w:ascii="仿宋_GB2312" w:eastAsia="仿宋_GB2312" w:hint="eastAsia"/>
          <w:sz w:val="28"/>
          <w:szCs w:val="28"/>
        </w:rPr>
        <w:t>是</w:t>
      </w:r>
      <w:r>
        <w:rPr>
          <w:rFonts w:ascii="仿宋_GB2312" w:eastAsia="仿宋_GB2312"/>
          <w:sz w:val="28"/>
          <w:szCs w:val="28"/>
        </w:rPr>
        <w:t>企业财务管理的</w:t>
      </w:r>
      <w:r>
        <w:rPr>
          <w:rFonts w:ascii="仿宋_GB2312" w:eastAsia="仿宋_GB2312" w:hint="eastAsia"/>
          <w:sz w:val="28"/>
          <w:szCs w:val="28"/>
        </w:rPr>
        <w:t>重要内容。</w:t>
      </w:r>
      <w:r w:rsidRPr="006E731C">
        <w:rPr>
          <w:rFonts w:ascii="仿宋_GB2312" w:eastAsia="仿宋_GB2312" w:hint="eastAsia"/>
          <w:spacing w:val="-2"/>
          <w:sz w:val="28"/>
          <w:szCs w:val="28"/>
        </w:rPr>
        <w:t>为帮助企业高层决策者</w:t>
      </w:r>
      <w:r>
        <w:rPr>
          <w:rFonts w:ascii="仿宋_GB2312" w:eastAsia="仿宋_GB2312" w:hint="eastAsia"/>
          <w:spacing w:val="-2"/>
          <w:sz w:val="28"/>
          <w:szCs w:val="28"/>
        </w:rPr>
        <w:t>和高级财务管理人员及时掌握行业新政策和信息，熟悉各</w:t>
      </w:r>
      <w:r w:rsidRPr="006E731C">
        <w:rPr>
          <w:rFonts w:ascii="仿宋_GB2312" w:eastAsia="仿宋_GB2312"/>
          <w:spacing w:val="-2"/>
          <w:sz w:val="28"/>
          <w:szCs w:val="28"/>
        </w:rPr>
        <w:t>融资方式的特点</w:t>
      </w:r>
      <w:r w:rsidRPr="006E731C">
        <w:rPr>
          <w:rFonts w:ascii="仿宋_GB2312" w:eastAsia="仿宋_GB2312" w:hint="eastAsia"/>
          <w:spacing w:val="-2"/>
          <w:sz w:val="28"/>
          <w:szCs w:val="28"/>
        </w:rPr>
        <w:t>，</w:t>
      </w:r>
      <w:r>
        <w:rPr>
          <w:rFonts w:ascii="仿宋_GB2312" w:eastAsia="仿宋_GB2312"/>
          <w:spacing w:val="-2"/>
          <w:sz w:val="28"/>
          <w:szCs w:val="28"/>
        </w:rPr>
        <w:t>系统地</w:t>
      </w:r>
      <w:r>
        <w:rPr>
          <w:rFonts w:ascii="仿宋_GB2312" w:eastAsia="仿宋_GB2312" w:hint="eastAsia"/>
          <w:spacing w:val="-2"/>
          <w:sz w:val="28"/>
          <w:szCs w:val="28"/>
        </w:rPr>
        <w:t>掌握</w:t>
      </w:r>
      <w:r>
        <w:rPr>
          <w:rFonts w:ascii="仿宋_GB2312" w:eastAsia="仿宋_GB2312"/>
          <w:spacing w:val="-2"/>
          <w:sz w:val="28"/>
          <w:szCs w:val="28"/>
        </w:rPr>
        <w:t>在公司各种投资项目决策过程中遇到</w:t>
      </w:r>
      <w:r w:rsidRPr="006E731C">
        <w:rPr>
          <w:rFonts w:ascii="仿宋_GB2312" w:eastAsia="仿宋_GB2312"/>
          <w:spacing w:val="-2"/>
          <w:sz w:val="28"/>
          <w:szCs w:val="28"/>
        </w:rPr>
        <w:t>问题</w:t>
      </w:r>
      <w:r>
        <w:rPr>
          <w:rFonts w:ascii="仿宋_GB2312" w:eastAsia="仿宋_GB2312" w:hint="eastAsia"/>
          <w:spacing w:val="-2"/>
          <w:sz w:val="28"/>
          <w:szCs w:val="28"/>
        </w:rPr>
        <w:t>的处理方法</w:t>
      </w:r>
      <w:r w:rsidRPr="006E731C">
        <w:rPr>
          <w:rFonts w:ascii="仿宋_GB2312" w:eastAsia="仿宋_GB2312"/>
          <w:spacing w:val="-2"/>
          <w:sz w:val="28"/>
          <w:szCs w:val="28"/>
        </w:rPr>
        <w:t>，</w:t>
      </w:r>
      <w:r w:rsidRPr="006E731C">
        <w:rPr>
          <w:rFonts w:ascii="仿宋_GB2312" w:eastAsia="仿宋_GB2312" w:hint="eastAsia"/>
          <w:spacing w:val="-2"/>
          <w:sz w:val="28"/>
          <w:szCs w:val="28"/>
        </w:rPr>
        <w:t>有效地降低融资成本。特举办</w:t>
      </w:r>
      <w:r>
        <w:rPr>
          <w:rFonts w:ascii="仿宋_GB2312" w:eastAsia="仿宋_GB2312" w:hint="eastAsia"/>
          <w:spacing w:val="-2"/>
          <w:sz w:val="28"/>
          <w:szCs w:val="28"/>
        </w:rPr>
        <w:t>本</w:t>
      </w:r>
      <w:r w:rsidRPr="006E731C">
        <w:rPr>
          <w:rFonts w:ascii="仿宋_GB2312" w:eastAsia="仿宋_GB2312" w:hint="eastAsia"/>
          <w:spacing w:val="-2"/>
          <w:sz w:val="28"/>
          <w:szCs w:val="28"/>
        </w:rPr>
        <w:t>专题培训班。</w:t>
      </w:r>
    </w:p>
    <w:p w:rsidR="00B15AA5" w:rsidRPr="006E4D97" w:rsidRDefault="00B15AA5" w:rsidP="00B15AA5">
      <w:pPr>
        <w:spacing w:beforeLines="30" w:afterLines="30" w:line="350" w:lineRule="exact"/>
        <w:ind w:firstLineChars="200" w:firstLine="562"/>
        <w:rPr>
          <w:rFonts w:ascii="仿宋_GB2312" w:eastAsia="仿宋_GB2312" w:hAnsi="Verdana" w:cs="宋体"/>
          <w:b/>
          <w:kern w:val="0"/>
          <w:sz w:val="28"/>
          <w:szCs w:val="28"/>
        </w:rPr>
      </w:pPr>
      <w:r>
        <w:rPr>
          <w:rFonts w:ascii="仿宋_GB2312" w:eastAsia="仿宋_GB2312" w:hAnsi="Verdana" w:cs="宋体" w:hint="eastAsia"/>
          <w:b/>
          <w:kern w:val="0"/>
          <w:sz w:val="28"/>
          <w:szCs w:val="28"/>
        </w:rPr>
        <w:t>(二)课程内容</w:t>
      </w:r>
    </w:p>
    <w:p w:rsidR="00B15AA5"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1、当前金融</w:t>
      </w:r>
      <w:r w:rsidRPr="00D87D25">
        <w:rPr>
          <w:rFonts w:ascii="仿宋_GB2312" w:eastAsia="仿宋_GB2312" w:hint="eastAsia"/>
          <w:b/>
          <w:sz w:val="28"/>
          <w:szCs w:val="28"/>
        </w:rPr>
        <w:t>形势</w:t>
      </w:r>
      <w:r>
        <w:rPr>
          <w:rFonts w:ascii="仿宋_GB2312" w:eastAsia="仿宋_GB2312" w:hint="eastAsia"/>
          <w:b/>
          <w:sz w:val="28"/>
          <w:szCs w:val="28"/>
        </w:rPr>
        <w:t>下企业投融资</w:t>
      </w:r>
      <w:r w:rsidRPr="00D87D25">
        <w:rPr>
          <w:rFonts w:ascii="仿宋_GB2312" w:eastAsia="仿宋_GB2312" w:hint="eastAsia"/>
          <w:b/>
          <w:sz w:val="28"/>
          <w:szCs w:val="28"/>
        </w:rPr>
        <w:t>战略</w:t>
      </w:r>
      <w:r>
        <w:rPr>
          <w:rFonts w:ascii="仿宋_GB2312" w:eastAsia="仿宋_GB2312" w:hint="eastAsia"/>
          <w:b/>
          <w:sz w:val="28"/>
          <w:szCs w:val="28"/>
        </w:rPr>
        <w:t>分析</w:t>
      </w:r>
    </w:p>
    <w:p w:rsidR="00B15AA5" w:rsidRPr="00632E30"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w:t>
      </w:r>
      <w:r w:rsidRPr="00632E30">
        <w:rPr>
          <w:rFonts w:ascii="仿宋_GB2312" w:eastAsia="仿宋_GB2312" w:hint="eastAsia"/>
          <w:sz w:val="28"/>
          <w:szCs w:val="28"/>
        </w:rPr>
        <w:t>1</w:t>
      </w:r>
      <w:r>
        <w:rPr>
          <w:rFonts w:ascii="仿宋_GB2312" w:eastAsia="仿宋_GB2312" w:hint="eastAsia"/>
          <w:sz w:val="28"/>
          <w:szCs w:val="28"/>
        </w:rPr>
        <w:t>)当前</w:t>
      </w:r>
      <w:r w:rsidRPr="00D87D25">
        <w:rPr>
          <w:rFonts w:ascii="仿宋_GB2312" w:eastAsia="仿宋_GB2312" w:hint="eastAsia"/>
          <w:sz w:val="28"/>
          <w:szCs w:val="28"/>
        </w:rPr>
        <w:t>宏观经济形势与政策</w:t>
      </w:r>
    </w:p>
    <w:p w:rsidR="00B15AA5" w:rsidRPr="00632E30"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w:t>
      </w:r>
      <w:r w:rsidRPr="00632E30">
        <w:rPr>
          <w:rFonts w:ascii="仿宋_GB2312" w:eastAsia="仿宋_GB2312" w:hint="eastAsia"/>
          <w:sz w:val="28"/>
          <w:szCs w:val="28"/>
        </w:rPr>
        <w:t>2</w:t>
      </w:r>
      <w:r>
        <w:rPr>
          <w:rFonts w:ascii="仿宋_GB2312" w:eastAsia="仿宋_GB2312" w:hint="eastAsia"/>
          <w:sz w:val="28"/>
          <w:szCs w:val="28"/>
        </w:rPr>
        <w:t>)当前</w:t>
      </w:r>
      <w:r w:rsidRPr="00D87D25">
        <w:rPr>
          <w:rFonts w:ascii="仿宋_GB2312" w:eastAsia="仿宋_GB2312" w:hint="eastAsia"/>
          <w:sz w:val="28"/>
          <w:szCs w:val="28"/>
        </w:rPr>
        <w:t>金融形势与</w:t>
      </w:r>
      <w:r>
        <w:rPr>
          <w:rFonts w:ascii="仿宋_GB2312" w:eastAsia="仿宋_GB2312" w:hint="eastAsia"/>
          <w:sz w:val="28"/>
          <w:szCs w:val="28"/>
        </w:rPr>
        <w:t>企业</w:t>
      </w:r>
      <w:r w:rsidRPr="00D87D25">
        <w:rPr>
          <w:rFonts w:ascii="仿宋_GB2312" w:eastAsia="仿宋_GB2312" w:hint="eastAsia"/>
          <w:sz w:val="28"/>
          <w:szCs w:val="28"/>
        </w:rPr>
        <w:t>发展战略</w:t>
      </w:r>
      <w:r>
        <w:rPr>
          <w:rFonts w:ascii="仿宋_GB2312" w:eastAsia="仿宋_GB2312" w:hint="eastAsia"/>
          <w:sz w:val="28"/>
          <w:szCs w:val="28"/>
        </w:rPr>
        <w:t>分析</w:t>
      </w:r>
    </w:p>
    <w:p w:rsidR="00B15AA5" w:rsidRPr="00632E30"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w:t>
      </w:r>
      <w:r w:rsidRPr="00632E30">
        <w:rPr>
          <w:rFonts w:ascii="仿宋_GB2312" w:eastAsia="仿宋_GB2312" w:hint="eastAsia"/>
          <w:sz w:val="28"/>
          <w:szCs w:val="28"/>
        </w:rPr>
        <w:t>3</w:t>
      </w:r>
      <w:r>
        <w:rPr>
          <w:rFonts w:ascii="仿宋_GB2312" w:eastAsia="仿宋_GB2312" w:hint="eastAsia"/>
          <w:sz w:val="28"/>
          <w:szCs w:val="28"/>
        </w:rPr>
        <w:t>)现行经济形势下</w:t>
      </w:r>
      <w:r w:rsidRPr="004E6999">
        <w:rPr>
          <w:rFonts w:ascii="仿宋_GB2312" w:eastAsia="仿宋_GB2312" w:hint="eastAsia"/>
          <w:sz w:val="28"/>
          <w:szCs w:val="28"/>
        </w:rPr>
        <w:t>企业</w:t>
      </w:r>
      <w:r>
        <w:rPr>
          <w:rFonts w:ascii="仿宋_GB2312" w:eastAsia="仿宋_GB2312" w:hint="eastAsia"/>
          <w:sz w:val="28"/>
          <w:szCs w:val="28"/>
        </w:rPr>
        <w:t>投</w:t>
      </w:r>
      <w:r w:rsidRPr="004E6999">
        <w:rPr>
          <w:rFonts w:ascii="仿宋_GB2312" w:eastAsia="仿宋_GB2312" w:hint="eastAsia"/>
          <w:sz w:val="28"/>
          <w:szCs w:val="28"/>
        </w:rPr>
        <w:t>融资风险</w:t>
      </w:r>
      <w:r>
        <w:rPr>
          <w:rFonts w:ascii="仿宋_GB2312" w:eastAsia="仿宋_GB2312" w:hint="eastAsia"/>
          <w:sz w:val="28"/>
          <w:szCs w:val="28"/>
        </w:rPr>
        <w:t>分析</w:t>
      </w:r>
    </w:p>
    <w:p w:rsidR="00B15AA5" w:rsidRPr="00C36AFD" w:rsidRDefault="00B15AA5" w:rsidP="00B15AA5">
      <w:pPr>
        <w:tabs>
          <w:tab w:val="left" w:pos="1620"/>
          <w:tab w:val="left" w:pos="1800"/>
        </w:tabs>
        <w:spacing w:line="360" w:lineRule="exact"/>
        <w:ind w:firstLineChars="200" w:firstLine="562"/>
        <w:jc w:val="left"/>
        <w:rPr>
          <w:rFonts w:ascii="仿宋_GB2312" w:eastAsia="仿宋_GB2312"/>
          <w:b/>
          <w:sz w:val="28"/>
          <w:szCs w:val="28"/>
        </w:rPr>
      </w:pPr>
      <w:r>
        <w:rPr>
          <w:rFonts w:ascii="仿宋_GB2312" w:eastAsia="仿宋_GB2312" w:hint="eastAsia"/>
          <w:b/>
          <w:sz w:val="28"/>
          <w:szCs w:val="28"/>
        </w:rPr>
        <w:t>2、</w:t>
      </w:r>
      <w:r w:rsidRPr="00C36AFD">
        <w:rPr>
          <w:rFonts w:ascii="仿宋_GB2312" w:eastAsia="仿宋_GB2312" w:hint="eastAsia"/>
          <w:b/>
          <w:sz w:val="28"/>
          <w:szCs w:val="28"/>
        </w:rPr>
        <w:t>有效</w:t>
      </w:r>
      <w:r>
        <w:rPr>
          <w:rFonts w:ascii="仿宋_GB2312" w:eastAsia="仿宋_GB2312" w:hint="eastAsia"/>
          <w:b/>
          <w:sz w:val="28"/>
          <w:szCs w:val="28"/>
        </w:rPr>
        <w:t>的投融资策略</w:t>
      </w:r>
      <w:r w:rsidRPr="00C36AFD">
        <w:rPr>
          <w:rFonts w:ascii="仿宋_GB2312" w:eastAsia="仿宋_GB2312" w:hint="eastAsia"/>
          <w:b/>
          <w:sz w:val="28"/>
          <w:szCs w:val="28"/>
        </w:rPr>
        <w:t>设计与</w:t>
      </w:r>
      <w:r>
        <w:rPr>
          <w:rFonts w:ascii="仿宋_GB2312" w:eastAsia="仿宋_GB2312" w:hint="eastAsia"/>
          <w:b/>
          <w:sz w:val="28"/>
          <w:szCs w:val="28"/>
        </w:rPr>
        <w:t>实施</w:t>
      </w:r>
    </w:p>
    <w:p w:rsidR="00B15AA5" w:rsidRPr="00F3308A"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(1)企业最佳资本结构分析</w:t>
      </w:r>
    </w:p>
    <w:p w:rsidR="00B15AA5" w:rsidRPr="00F3308A"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(2)</w:t>
      </w:r>
      <w:r w:rsidRPr="00F3308A">
        <w:rPr>
          <w:rFonts w:ascii="仿宋_GB2312" w:eastAsia="仿宋_GB2312" w:hint="eastAsia"/>
          <w:sz w:val="28"/>
          <w:szCs w:val="28"/>
        </w:rPr>
        <w:t>融资前的需求分析与评估环节</w:t>
      </w:r>
    </w:p>
    <w:p w:rsidR="00B15AA5" w:rsidRPr="00F3308A"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(3)</w:t>
      </w:r>
      <w:r w:rsidRPr="009B2806">
        <w:rPr>
          <w:rFonts w:ascii="仿宋_GB2312" w:eastAsia="仿宋_GB2312" w:hint="eastAsia"/>
          <w:sz w:val="28"/>
          <w:szCs w:val="28"/>
        </w:rPr>
        <w:t xml:space="preserve"> </w:t>
      </w:r>
      <w:r w:rsidRPr="00F3308A">
        <w:rPr>
          <w:rFonts w:ascii="仿宋_GB2312" w:eastAsia="仿宋_GB2312" w:hint="eastAsia"/>
          <w:sz w:val="28"/>
          <w:szCs w:val="28"/>
        </w:rPr>
        <w:t>制定有效</w:t>
      </w:r>
      <w:r>
        <w:rPr>
          <w:rFonts w:ascii="仿宋_GB2312" w:eastAsia="仿宋_GB2312" w:hint="eastAsia"/>
          <w:sz w:val="28"/>
          <w:szCs w:val="28"/>
        </w:rPr>
        <w:t>的投</w:t>
      </w:r>
      <w:r w:rsidRPr="00F3308A">
        <w:rPr>
          <w:rFonts w:ascii="仿宋_GB2312" w:eastAsia="仿宋_GB2312" w:hint="eastAsia"/>
          <w:sz w:val="28"/>
          <w:szCs w:val="28"/>
        </w:rPr>
        <w:t>融资方案</w:t>
      </w:r>
    </w:p>
    <w:p w:rsidR="00B15AA5" w:rsidRPr="00F3308A"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(4)</w:t>
      </w:r>
      <w:r w:rsidRPr="00F3308A">
        <w:rPr>
          <w:rFonts w:ascii="仿宋_GB2312" w:eastAsia="仿宋_GB2312" w:hint="eastAsia"/>
          <w:sz w:val="28"/>
          <w:szCs w:val="28"/>
        </w:rPr>
        <w:t>融资渠道与方法的选择环节</w:t>
      </w:r>
    </w:p>
    <w:p w:rsidR="00B15AA5" w:rsidRPr="00F3308A"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(5)投融资过程中风险识别与控制</w:t>
      </w:r>
    </w:p>
    <w:p w:rsidR="00B15AA5" w:rsidRPr="00F3308A"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(6)投</w:t>
      </w:r>
      <w:r w:rsidRPr="00F3308A">
        <w:rPr>
          <w:rFonts w:ascii="仿宋_GB2312" w:eastAsia="仿宋_GB2312" w:hint="eastAsia"/>
          <w:sz w:val="28"/>
          <w:szCs w:val="28"/>
        </w:rPr>
        <w:t>融资实施阶段常见问题与对策</w:t>
      </w:r>
    </w:p>
    <w:p w:rsidR="00B15AA5" w:rsidRPr="00AE6D23"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3</w:t>
      </w:r>
      <w:r w:rsidRPr="00AE6D23">
        <w:rPr>
          <w:rFonts w:ascii="仿宋_GB2312" w:eastAsia="仿宋_GB2312" w:hint="eastAsia"/>
          <w:b/>
          <w:sz w:val="28"/>
          <w:szCs w:val="28"/>
        </w:rPr>
        <w:t>、银行、债券等商业信用融资渠道方式及对比</w:t>
      </w:r>
    </w:p>
    <w:p w:rsidR="00B15AA5" w:rsidRPr="00AE6D23" w:rsidRDefault="00B15AA5" w:rsidP="00B15AA5">
      <w:pPr>
        <w:spacing w:line="360" w:lineRule="exact"/>
        <w:ind w:firstLineChars="200" w:firstLine="560"/>
        <w:rPr>
          <w:rFonts w:ascii="仿宋_GB2312" w:eastAsia="仿宋_GB2312" w:hint="eastAsia"/>
          <w:sz w:val="28"/>
          <w:szCs w:val="28"/>
        </w:rPr>
      </w:pPr>
      <w:r w:rsidRPr="00AE6D23">
        <w:rPr>
          <w:rFonts w:ascii="仿宋_GB2312" w:eastAsia="仿宋_GB2312" w:hint="eastAsia"/>
          <w:sz w:val="28"/>
          <w:szCs w:val="28"/>
        </w:rPr>
        <w:t>(1)如何巧用银行信贷进行融资</w:t>
      </w:r>
    </w:p>
    <w:p w:rsidR="00B15AA5" w:rsidRDefault="00B15AA5" w:rsidP="00B15AA5">
      <w:pPr>
        <w:spacing w:line="360" w:lineRule="exact"/>
        <w:ind w:firstLineChars="200" w:firstLine="560"/>
        <w:rPr>
          <w:rFonts w:ascii="仿宋_GB2312" w:eastAsia="仿宋_GB2312" w:hint="eastAsia"/>
          <w:sz w:val="28"/>
          <w:szCs w:val="28"/>
        </w:rPr>
      </w:pPr>
      <w:r w:rsidRPr="00AE6D23">
        <w:rPr>
          <w:rFonts w:ascii="仿宋_GB2312" w:eastAsia="仿宋_GB2312" w:hint="eastAsia"/>
          <w:sz w:val="28"/>
          <w:szCs w:val="28"/>
        </w:rPr>
        <w:t>(2)债券市场的融资处理方式及要点</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①</w:t>
      </w:r>
      <w:r>
        <w:rPr>
          <w:rFonts w:ascii="仿宋_GB2312" w:eastAsia="仿宋_GB2312" w:hAnsi="Simsun" w:hint="eastAsia"/>
          <w:sz w:val="28"/>
          <w:szCs w:val="28"/>
        </w:rPr>
        <w:t>债券品种与估值</w:t>
      </w:r>
    </w:p>
    <w:p w:rsidR="00B15AA5" w:rsidRPr="00FA2220"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w:t>
      </w:r>
      <w:r w:rsidRPr="008937FC">
        <w:rPr>
          <w:rFonts w:ascii="仿宋_GB2312" w:eastAsia="仿宋_GB2312" w:hAnsi="Simsun" w:hint="eastAsia"/>
          <w:sz w:val="28"/>
          <w:szCs w:val="28"/>
        </w:rPr>
        <w:t>收益曲线分析与利率风险</w:t>
      </w:r>
    </w:p>
    <w:p w:rsidR="00B15AA5" w:rsidRPr="008937FC" w:rsidRDefault="00B15AA5" w:rsidP="00B15AA5">
      <w:pPr>
        <w:tabs>
          <w:tab w:val="left" w:pos="540"/>
          <w:tab w:val="left" w:pos="1620"/>
          <w:tab w:val="left" w:pos="1800"/>
          <w:tab w:val="left" w:pos="5040"/>
        </w:tabs>
        <w:spacing w:line="360" w:lineRule="exact"/>
        <w:ind w:firstLineChars="300" w:firstLine="840"/>
        <w:rPr>
          <w:rFonts w:ascii="仿宋_GB2312" w:eastAsia="仿宋_GB2312" w:hint="eastAsia"/>
          <w:sz w:val="28"/>
          <w:szCs w:val="28"/>
        </w:rPr>
      </w:pPr>
      <w:r w:rsidRPr="00FA2220">
        <w:rPr>
          <w:rFonts w:ascii="仿宋_GB2312" w:eastAsia="仿宋_GB2312" w:hAnsi="Simsun" w:hint="eastAsia"/>
          <w:sz w:val="28"/>
          <w:szCs w:val="28"/>
        </w:rPr>
        <w:t>③</w:t>
      </w:r>
      <w:r w:rsidRPr="008937FC">
        <w:rPr>
          <w:rFonts w:ascii="仿宋_GB2312" w:eastAsia="仿宋_GB2312" w:hAnsi="Simsun" w:hint="eastAsia"/>
          <w:sz w:val="28"/>
          <w:szCs w:val="28"/>
        </w:rPr>
        <w:t>企业债与可转债的定价与发行</w:t>
      </w:r>
    </w:p>
    <w:p w:rsidR="00B15AA5" w:rsidRPr="00D869E1" w:rsidRDefault="00B15AA5" w:rsidP="00B15AA5">
      <w:pPr>
        <w:spacing w:line="360" w:lineRule="exact"/>
        <w:ind w:firstLineChars="200" w:firstLine="560"/>
        <w:rPr>
          <w:rFonts w:eastAsia="仿宋_GB2312"/>
          <w:sz w:val="28"/>
          <w:szCs w:val="28"/>
        </w:rPr>
      </w:pPr>
      <w:r w:rsidRPr="00AE6D23">
        <w:rPr>
          <w:rFonts w:ascii="仿宋_GB2312" w:eastAsia="仿宋_GB2312" w:hint="eastAsia"/>
          <w:sz w:val="28"/>
          <w:szCs w:val="28"/>
        </w:rPr>
        <w:t>(</w:t>
      </w:r>
      <w:r>
        <w:rPr>
          <w:rFonts w:ascii="仿宋_GB2312" w:eastAsia="仿宋_GB2312" w:hint="eastAsia"/>
          <w:sz w:val="28"/>
          <w:szCs w:val="28"/>
        </w:rPr>
        <w:t>3</w:t>
      </w:r>
      <w:r w:rsidRPr="00AE6D23">
        <w:rPr>
          <w:rFonts w:ascii="仿宋_GB2312" w:eastAsia="仿宋_GB2312" w:hint="eastAsia"/>
          <w:sz w:val="28"/>
          <w:szCs w:val="28"/>
        </w:rPr>
        <w:t>)</w:t>
      </w:r>
      <w:r>
        <w:rPr>
          <w:rFonts w:ascii="仿宋_GB2312" w:eastAsia="仿宋_GB2312" w:hAnsi="Simsun" w:hint="eastAsia"/>
          <w:sz w:val="28"/>
          <w:szCs w:val="28"/>
        </w:rPr>
        <w:t>票据、担保、金融租赁等</w:t>
      </w:r>
      <w:r w:rsidRPr="00D869E1">
        <w:rPr>
          <w:rFonts w:ascii="仿宋_GB2312" w:eastAsia="仿宋_GB2312" w:hAnsi="Simsun" w:hint="eastAsia"/>
          <w:sz w:val="28"/>
          <w:szCs w:val="28"/>
        </w:rPr>
        <w:t>商业信用融资渠道及对比</w:t>
      </w:r>
    </w:p>
    <w:p w:rsidR="00B15AA5" w:rsidRPr="00AE6D23" w:rsidRDefault="00B15AA5" w:rsidP="00B15AA5">
      <w:pPr>
        <w:tabs>
          <w:tab w:val="left" w:pos="1620"/>
          <w:tab w:val="left" w:pos="1800"/>
        </w:tabs>
        <w:spacing w:line="360" w:lineRule="exact"/>
        <w:ind w:firstLineChars="200" w:firstLine="562"/>
        <w:jc w:val="left"/>
        <w:rPr>
          <w:rFonts w:ascii="仿宋_GB2312" w:eastAsia="仿宋_GB2312"/>
          <w:b/>
          <w:sz w:val="28"/>
          <w:szCs w:val="28"/>
        </w:rPr>
      </w:pPr>
      <w:r>
        <w:rPr>
          <w:rFonts w:ascii="仿宋_GB2312" w:eastAsia="仿宋_GB2312" w:hint="eastAsia"/>
          <w:b/>
          <w:sz w:val="28"/>
          <w:szCs w:val="28"/>
        </w:rPr>
        <w:t>4</w:t>
      </w:r>
      <w:r w:rsidRPr="00AE6D23">
        <w:rPr>
          <w:rFonts w:ascii="仿宋_GB2312" w:eastAsia="仿宋_GB2312" w:hint="eastAsia"/>
          <w:b/>
          <w:sz w:val="28"/>
          <w:szCs w:val="28"/>
        </w:rPr>
        <w:t>、</w:t>
      </w:r>
      <w:r>
        <w:rPr>
          <w:rFonts w:ascii="仿宋_GB2312" w:eastAsia="仿宋_GB2312" w:hint="eastAsia"/>
          <w:b/>
          <w:sz w:val="28"/>
          <w:szCs w:val="28"/>
        </w:rPr>
        <w:t>私募股权融资的应用</w:t>
      </w:r>
      <w:r w:rsidRPr="00AE6D23">
        <w:rPr>
          <w:rFonts w:ascii="仿宋_GB2312" w:eastAsia="仿宋_GB2312"/>
          <w:b/>
          <w:sz w:val="28"/>
          <w:szCs w:val="28"/>
        </w:rPr>
        <w:t>过程</w:t>
      </w:r>
    </w:p>
    <w:p w:rsidR="00B15AA5" w:rsidRPr="00AE6D23" w:rsidRDefault="00B15AA5" w:rsidP="00B15AA5">
      <w:pPr>
        <w:spacing w:line="360" w:lineRule="exact"/>
        <w:ind w:firstLineChars="200" w:firstLine="560"/>
        <w:rPr>
          <w:rFonts w:ascii="仿宋_GB2312" w:eastAsia="仿宋_GB2312"/>
          <w:sz w:val="28"/>
          <w:szCs w:val="28"/>
        </w:rPr>
      </w:pPr>
      <w:r w:rsidRPr="00AE6D23">
        <w:rPr>
          <w:rFonts w:ascii="仿宋_GB2312" w:eastAsia="仿宋_GB2312" w:hint="eastAsia"/>
          <w:sz w:val="28"/>
          <w:szCs w:val="28"/>
        </w:rPr>
        <w:t>(1)</w:t>
      </w:r>
      <w:r>
        <w:rPr>
          <w:rFonts w:ascii="仿宋_GB2312" w:eastAsia="仿宋_GB2312" w:hint="eastAsia"/>
          <w:sz w:val="28"/>
          <w:szCs w:val="28"/>
        </w:rPr>
        <w:t>中国风险投资发展与</w:t>
      </w:r>
      <w:r w:rsidRPr="00AE6D23">
        <w:rPr>
          <w:rFonts w:ascii="仿宋_GB2312" w:eastAsia="仿宋_GB2312" w:hint="eastAsia"/>
          <w:sz w:val="28"/>
          <w:szCs w:val="28"/>
        </w:rPr>
        <w:t>政策</w:t>
      </w:r>
    </w:p>
    <w:p w:rsidR="00B15AA5" w:rsidRPr="00AE6D23" w:rsidRDefault="00B15AA5" w:rsidP="00B15AA5">
      <w:pPr>
        <w:spacing w:line="360" w:lineRule="exact"/>
        <w:ind w:firstLineChars="200" w:firstLine="560"/>
        <w:rPr>
          <w:rFonts w:ascii="仿宋_GB2312" w:eastAsia="仿宋_GB2312"/>
          <w:sz w:val="28"/>
          <w:szCs w:val="28"/>
        </w:rPr>
      </w:pPr>
      <w:r w:rsidRPr="00AE6D23">
        <w:rPr>
          <w:rFonts w:ascii="仿宋_GB2312" w:eastAsia="仿宋_GB2312" w:hint="eastAsia"/>
          <w:sz w:val="28"/>
          <w:szCs w:val="28"/>
        </w:rPr>
        <w:t>(2)私募股权</w:t>
      </w:r>
      <w:r>
        <w:rPr>
          <w:rFonts w:ascii="仿宋_GB2312" w:eastAsia="仿宋_GB2312" w:hint="eastAsia"/>
          <w:sz w:val="28"/>
          <w:szCs w:val="28"/>
        </w:rPr>
        <w:t>投资者青睐的商业模式和企业要素</w:t>
      </w:r>
    </w:p>
    <w:p w:rsidR="00B15AA5" w:rsidRPr="00AE6D23" w:rsidRDefault="00B15AA5" w:rsidP="00B15AA5">
      <w:pPr>
        <w:spacing w:line="360" w:lineRule="exact"/>
        <w:ind w:firstLineChars="200" w:firstLine="560"/>
        <w:rPr>
          <w:rFonts w:ascii="仿宋_GB2312" w:eastAsia="仿宋_GB2312"/>
          <w:sz w:val="28"/>
          <w:szCs w:val="28"/>
        </w:rPr>
      </w:pPr>
      <w:r w:rsidRPr="00AE6D23">
        <w:rPr>
          <w:rFonts w:ascii="仿宋_GB2312" w:eastAsia="仿宋_GB2312" w:hint="eastAsia"/>
          <w:sz w:val="28"/>
          <w:szCs w:val="28"/>
        </w:rPr>
        <w:t>(3)</w:t>
      </w:r>
      <w:r>
        <w:rPr>
          <w:rFonts w:ascii="仿宋_GB2312" w:eastAsia="仿宋_GB2312" w:hint="eastAsia"/>
          <w:sz w:val="28"/>
          <w:szCs w:val="28"/>
        </w:rPr>
        <w:t>与私募股权投资方的巧妙对接与合作</w:t>
      </w:r>
    </w:p>
    <w:p w:rsidR="00B15AA5" w:rsidRDefault="00B15AA5" w:rsidP="00B15AA5">
      <w:pPr>
        <w:spacing w:line="360" w:lineRule="exact"/>
        <w:ind w:firstLineChars="200" w:firstLine="560"/>
        <w:rPr>
          <w:rFonts w:ascii="仿宋_GB2312" w:eastAsia="仿宋_GB2312" w:hint="eastAsia"/>
          <w:sz w:val="28"/>
          <w:szCs w:val="28"/>
        </w:rPr>
      </w:pPr>
      <w:r w:rsidRPr="00AE6D23">
        <w:rPr>
          <w:rFonts w:ascii="仿宋_GB2312" w:eastAsia="仿宋_GB2312" w:hint="eastAsia"/>
          <w:sz w:val="28"/>
          <w:szCs w:val="28"/>
        </w:rPr>
        <w:t>(4)企业股权融资</w:t>
      </w:r>
      <w:r>
        <w:rPr>
          <w:rFonts w:ascii="仿宋_GB2312" w:eastAsia="仿宋_GB2312" w:hint="eastAsia"/>
          <w:sz w:val="28"/>
          <w:szCs w:val="28"/>
        </w:rPr>
        <w:t>过程中</w:t>
      </w:r>
      <w:r w:rsidRPr="00AE6D23">
        <w:rPr>
          <w:rFonts w:ascii="仿宋_GB2312" w:eastAsia="仿宋_GB2312" w:hint="eastAsia"/>
          <w:sz w:val="28"/>
          <w:szCs w:val="28"/>
        </w:rPr>
        <w:t>的技术问题</w:t>
      </w:r>
    </w:p>
    <w:p w:rsidR="00B15AA5" w:rsidRPr="002B4D4B"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sz w:val="28"/>
          <w:szCs w:val="28"/>
        </w:rPr>
      </w:pPr>
      <w:r w:rsidRPr="00FA2220">
        <w:rPr>
          <w:rFonts w:ascii="仿宋_GB2312" w:eastAsia="仿宋_GB2312" w:hAnsi="Simsun" w:hint="eastAsia"/>
          <w:sz w:val="28"/>
          <w:szCs w:val="28"/>
        </w:rPr>
        <w:t>①</w:t>
      </w:r>
      <w:r w:rsidRPr="002B4D4B">
        <w:rPr>
          <w:rFonts w:ascii="仿宋_GB2312" w:eastAsia="仿宋_GB2312" w:hAnsi="Simsun" w:hint="eastAsia"/>
          <w:sz w:val="28"/>
          <w:szCs w:val="28"/>
        </w:rPr>
        <w:t>股权融资商业</w:t>
      </w:r>
      <w:hyperlink r:id="rId7" w:tgtFrame="_blank" w:history="1">
        <w:r w:rsidRPr="002B4D4B">
          <w:rPr>
            <w:rFonts w:ascii="仿宋_GB2312" w:eastAsia="仿宋_GB2312" w:hAnsi="Simsun" w:hint="eastAsia"/>
            <w:sz w:val="28"/>
            <w:szCs w:val="28"/>
          </w:rPr>
          <w:t>谈判技巧</w:t>
        </w:r>
      </w:hyperlink>
    </w:p>
    <w:p w:rsidR="00B15AA5" w:rsidRPr="002B4D4B"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②</w:t>
      </w:r>
      <w:r w:rsidRPr="002B4D4B">
        <w:rPr>
          <w:rFonts w:ascii="仿宋_GB2312" w:eastAsia="仿宋_GB2312" w:hAnsi="Simsun" w:hint="eastAsia"/>
          <w:sz w:val="28"/>
          <w:szCs w:val="28"/>
        </w:rPr>
        <w:t>对赌协议、反稀释、投资退出等条款的拟定</w:t>
      </w:r>
    </w:p>
    <w:p w:rsidR="00B15AA5" w:rsidRPr="002B4D4B"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③</w:t>
      </w:r>
      <w:hyperlink r:id="rId8" w:tgtFrame="_blank" w:history="1">
        <w:r w:rsidRPr="002B4D4B">
          <w:rPr>
            <w:rFonts w:ascii="仿宋_GB2312" w:eastAsia="仿宋_GB2312" w:hAnsi="Simsun" w:hint="eastAsia"/>
            <w:sz w:val="28"/>
            <w:szCs w:val="28"/>
          </w:rPr>
          <w:t>企业财务</w:t>
        </w:r>
      </w:hyperlink>
      <w:r w:rsidRPr="002B4D4B">
        <w:rPr>
          <w:rFonts w:ascii="仿宋_GB2312" w:eastAsia="仿宋_GB2312" w:hAnsi="Simsun" w:hint="eastAsia"/>
          <w:sz w:val="28"/>
          <w:szCs w:val="28"/>
        </w:rPr>
        <w:t>预测、投资分析</w:t>
      </w:r>
    </w:p>
    <w:p w:rsidR="00B15AA5" w:rsidRPr="002B4D4B"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sidRPr="00FA2220">
        <w:rPr>
          <w:rFonts w:ascii="仿宋_GB2312" w:eastAsia="仿宋_GB2312" w:hAnsi="Simsun" w:hint="eastAsia"/>
          <w:sz w:val="28"/>
          <w:szCs w:val="28"/>
        </w:rPr>
        <w:t>④</w:t>
      </w:r>
      <w:r w:rsidRPr="002B4D4B">
        <w:rPr>
          <w:rFonts w:ascii="仿宋_GB2312" w:eastAsia="仿宋_GB2312" w:hAnsi="Simsun" w:hint="eastAsia"/>
          <w:sz w:val="28"/>
          <w:szCs w:val="28"/>
        </w:rPr>
        <w:t>企业价值的评估与定价方法</w:t>
      </w:r>
    </w:p>
    <w:p w:rsidR="00B15AA5" w:rsidRPr="002B4D4B"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Pr>
          <w:rFonts w:ascii="仿宋_GB2312" w:eastAsia="仿宋_GB2312" w:hAnsi="Simsun" w:hint="eastAsia"/>
          <w:sz w:val="28"/>
          <w:szCs w:val="28"/>
        </w:rPr>
        <w:lastRenderedPageBreak/>
        <w:t>⑤</w:t>
      </w:r>
      <w:r w:rsidRPr="002B4D4B">
        <w:rPr>
          <w:rFonts w:ascii="仿宋_GB2312" w:eastAsia="仿宋_GB2312" w:hAnsi="Simsun" w:hint="eastAsia"/>
          <w:sz w:val="28"/>
          <w:szCs w:val="28"/>
        </w:rPr>
        <w:t>股权融资成功与失败案例解析</w:t>
      </w:r>
    </w:p>
    <w:p w:rsidR="00B15AA5" w:rsidRPr="002B4D4B" w:rsidRDefault="00B15AA5" w:rsidP="00B15AA5">
      <w:pPr>
        <w:spacing w:line="360" w:lineRule="exact"/>
        <w:ind w:firstLineChars="200" w:firstLine="560"/>
        <w:rPr>
          <w:rFonts w:ascii="仿宋_GB2312" w:eastAsia="仿宋_GB2312" w:hint="eastAsia"/>
          <w:sz w:val="28"/>
          <w:szCs w:val="28"/>
        </w:rPr>
      </w:pPr>
      <w:r>
        <w:rPr>
          <w:rFonts w:ascii="仿宋_GB2312" w:eastAsia="仿宋_GB2312" w:hint="eastAsia"/>
          <w:sz w:val="28"/>
          <w:szCs w:val="28"/>
        </w:rPr>
        <w:t>(5</w:t>
      </w:r>
      <w:r w:rsidRPr="00AE6D23">
        <w:rPr>
          <w:rFonts w:ascii="仿宋_GB2312" w:eastAsia="仿宋_GB2312" w:hint="eastAsia"/>
          <w:sz w:val="28"/>
          <w:szCs w:val="28"/>
        </w:rPr>
        <w:t>)</w:t>
      </w:r>
      <w:r w:rsidRPr="002B4D4B">
        <w:rPr>
          <w:rFonts w:ascii="仿宋_GB2312" w:eastAsia="仿宋_GB2312" w:hint="eastAsia"/>
          <w:sz w:val="28"/>
          <w:szCs w:val="28"/>
        </w:rPr>
        <w:t>企业上市前的财务、税务筹划</w:t>
      </w:r>
    </w:p>
    <w:p w:rsidR="00B15AA5" w:rsidRPr="00741BAB" w:rsidRDefault="00B15AA5" w:rsidP="00B15AA5">
      <w:pPr>
        <w:tabs>
          <w:tab w:val="left" w:pos="1620"/>
          <w:tab w:val="left" w:pos="1800"/>
        </w:tabs>
        <w:spacing w:line="360" w:lineRule="exact"/>
        <w:ind w:firstLineChars="200" w:firstLine="562"/>
        <w:jc w:val="left"/>
        <w:rPr>
          <w:rFonts w:ascii="仿宋_GB2312" w:eastAsia="仿宋_GB2312"/>
          <w:b/>
          <w:sz w:val="28"/>
          <w:szCs w:val="28"/>
        </w:rPr>
      </w:pPr>
      <w:r>
        <w:rPr>
          <w:rFonts w:ascii="仿宋_GB2312" w:eastAsia="仿宋_GB2312" w:hint="eastAsia"/>
          <w:b/>
          <w:sz w:val="28"/>
          <w:szCs w:val="28"/>
        </w:rPr>
        <w:t>5</w:t>
      </w:r>
      <w:r w:rsidRPr="00741BAB">
        <w:rPr>
          <w:rFonts w:ascii="仿宋_GB2312" w:eastAsia="仿宋_GB2312" w:hint="eastAsia"/>
          <w:b/>
          <w:sz w:val="28"/>
          <w:szCs w:val="28"/>
        </w:rPr>
        <w:t>、上市公司再融资方式</w:t>
      </w:r>
    </w:p>
    <w:p w:rsidR="00B15AA5" w:rsidRPr="00AE6D23" w:rsidRDefault="00B15AA5" w:rsidP="00B15AA5">
      <w:pPr>
        <w:spacing w:line="360" w:lineRule="exact"/>
        <w:ind w:firstLineChars="200" w:firstLine="560"/>
        <w:rPr>
          <w:rFonts w:ascii="仿宋_GB2312" w:eastAsia="仿宋_GB2312" w:hint="eastAsia"/>
          <w:sz w:val="28"/>
          <w:szCs w:val="28"/>
        </w:rPr>
      </w:pPr>
      <w:r w:rsidRPr="00AE6D23">
        <w:rPr>
          <w:rFonts w:ascii="仿宋_GB2312" w:eastAsia="仿宋_GB2312" w:hint="eastAsia"/>
          <w:sz w:val="28"/>
          <w:szCs w:val="28"/>
        </w:rPr>
        <w:t>(1)</w:t>
      </w:r>
      <w:r>
        <w:rPr>
          <w:rFonts w:ascii="仿宋_GB2312" w:eastAsia="仿宋_GB2312" w:hint="eastAsia"/>
          <w:sz w:val="28"/>
          <w:szCs w:val="28"/>
        </w:rPr>
        <w:t>配股、增发、非公开</w:t>
      </w:r>
      <w:r w:rsidRPr="00AE6D23">
        <w:rPr>
          <w:rFonts w:ascii="仿宋_GB2312" w:eastAsia="仿宋_GB2312" w:hint="eastAsia"/>
          <w:sz w:val="28"/>
          <w:szCs w:val="28"/>
        </w:rPr>
        <w:t>发行股票</w:t>
      </w:r>
    </w:p>
    <w:p w:rsidR="00B15AA5" w:rsidRPr="00AE6D23" w:rsidRDefault="00B15AA5" w:rsidP="00B15AA5">
      <w:pPr>
        <w:spacing w:line="360" w:lineRule="exact"/>
        <w:ind w:firstLineChars="200" w:firstLine="560"/>
        <w:rPr>
          <w:rFonts w:ascii="仿宋_GB2312" w:eastAsia="仿宋_GB2312" w:hint="eastAsia"/>
          <w:sz w:val="28"/>
          <w:szCs w:val="28"/>
        </w:rPr>
      </w:pPr>
      <w:r w:rsidRPr="00AE6D23">
        <w:rPr>
          <w:rFonts w:ascii="仿宋_GB2312" w:eastAsia="仿宋_GB2312" w:hint="eastAsia"/>
          <w:sz w:val="28"/>
          <w:szCs w:val="28"/>
        </w:rPr>
        <w:t>(2)普通公司债券</w:t>
      </w:r>
      <w:r>
        <w:rPr>
          <w:rFonts w:ascii="仿宋_GB2312" w:eastAsia="仿宋_GB2312" w:hint="eastAsia"/>
          <w:sz w:val="28"/>
          <w:szCs w:val="28"/>
        </w:rPr>
        <w:t>、</w:t>
      </w:r>
      <w:r w:rsidRPr="00AE6D23">
        <w:rPr>
          <w:rFonts w:ascii="仿宋_GB2312" w:eastAsia="仿宋_GB2312" w:hint="eastAsia"/>
          <w:sz w:val="28"/>
          <w:szCs w:val="28"/>
        </w:rPr>
        <w:t>可转换公司债券、交换债券</w:t>
      </w:r>
    </w:p>
    <w:p w:rsidR="00B15AA5" w:rsidRDefault="00B15AA5" w:rsidP="00B15AA5">
      <w:pPr>
        <w:spacing w:line="360" w:lineRule="exact"/>
        <w:ind w:firstLineChars="200" w:firstLine="560"/>
        <w:rPr>
          <w:rFonts w:ascii="仿宋_GB2312" w:eastAsia="仿宋_GB2312" w:hint="eastAsia"/>
          <w:sz w:val="28"/>
          <w:szCs w:val="28"/>
        </w:rPr>
      </w:pPr>
      <w:r w:rsidRPr="00AE6D23">
        <w:rPr>
          <w:rFonts w:ascii="仿宋_GB2312" w:eastAsia="仿宋_GB2312" w:hint="eastAsia"/>
          <w:sz w:val="28"/>
          <w:szCs w:val="28"/>
        </w:rPr>
        <w:t>(3)分离交易公司可转化债权</w:t>
      </w:r>
    </w:p>
    <w:p w:rsidR="00B15AA5" w:rsidRPr="008945BA" w:rsidRDefault="00B15AA5" w:rsidP="00B15AA5">
      <w:pPr>
        <w:tabs>
          <w:tab w:val="left" w:pos="1620"/>
          <w:tab w:val="left" w:pos="1800"/>
        </w:tabs>
        <w:spacing w:beforeLines="100" w:afterLines="50" w:line="360" w:lineRule="exact"/>
        <w:ind w:firstLineChars="200" w:firstLine="562"/>
        <w:jc w:val="left"/>
        <w:rPr>
          <w:rStyle w:val="9p1"/>
          <w:sz w:val="21"/>
          <w:szCs w:val="22"/>
        </w:rPr>
      </w:pPr>
      <w:r>
        <w:rPr>
          <w:rFonts w:ascii="仿宋_GB2312" w:eastAsia="仿宋_GB2312" w:hint="eastAsia"/>
          <w:b/>
          <w:sz w:val="28"/>
          <w:szCs w:val="28"/>
        </w:rPr>
        <w:t>专题八</w:t>
      </w:r>
      <w:r w:rsidRPr="008945BA">
        <w:rPr>
          <w:rFonts w:ascii="仿宋_GB2312" w:eastAsia="仿宋_GB2312" w:hint="eastAsia"/>
          <w:b/>
          <w:sz w:val="28"/>
          <w:szCs w:val="28"/>
        </w:rPr>
        <w:t>：</w:t>
      </w:r>
      <w:r w:rsidRPr="00805597">
        <w:rPr>
          <w:rFonts w:ascii="仿宋_GB2312" w:eastAsia="仿宋_GB2312" w:hint="eastAsia"/>
          <w:b/>
          <w:sz w:val="28"/>
          <w:szCs w:val="28"/>
        </w:rPr>
        <w:t>新准则下财务报告分析</w:t>
      </w:r>
      <w:r>
        <w:rPr>
          <w:rFonts w:ascii="仿宋_GB2312" w:eastAsia="仿宋_GB2312" w:hint="eastAsia"/>
          <w:b/>
          <w:sz w:val="28"/>
          <w:szCs w:val="28"/>
        </w:rPr>
        <w:t>实用方法</w:t>
      </w:r>
      <w:r w:rsidRPr="00805597">
        <w:rPr>
          <w:rFonts w:ascii="仿宋_GB2312" w:eastAsia="仿宋_GB2312" w:hint="eastAsia"/>
          <w:b/>
          <w:sz w:val="28"/>
          <w:szCs w:val="28"/>
        </w:rPr>
        <w:t>与</w:t>
      </w:r>
      <w:r>
        <w:rPr>
          <w:rFonts w:ascii="仿宋_GB2312" w:eastAsia="仿宋_GB2312" w:hint="eastAsia"/>
          <w:b/>
          <w:sz w:val="28"/>
          <w:szCs w:val="28"/>
        </w:rPr>
        <w:t>财务风险防范专题</w:t>
      </w:r>
      <w:r w:rsidRPr="00805597">
        <w:rPr>
          <w:rFonts w:ascii="仿宋_GB2312" w:eastAsia="仿宋_GB2312" w:hint="eastAsia"/>
          <w:b/>
          <w:sz w:val="28"/>
          <w:szCs w:val="28"/>
        </w:rPr>
        <w:t>培训班</w:t>
      </w:r>
    </w:p>
    <w:p w:rsidR="00B15AA5" w:rsidRPr="00AE0BB8" w:rsidRDefault="00B15AA5" w:rsidP="00B15AA5">
      <w:pPr>
        <w:tabs>
          <w:tab w:val="left" w:pos="1620"/>
          <w:tab w:val="left" w:pos="1800"/>
        </w:tabs>
        <w:spacing w:beforeLines="30" w:afterLines="30" w:line="360" w:lineRule="exact"/>
        <w:ind w:firstLineChars="200" w:firstLine="562"/>
        <w:jc w:val="left"/>
        <w:rPr>
          <w:rFonts w:ascii="仿宋_GB2312" w:eastAsia="仿宋_GB2312"/>
          <w:b/>
          <w:sz w:val="28"/>
          <w:szCs w:val="28"/>
        </w:rPr>
      </w:pPr>
      <w:r>
        <w:rPr>
          <w:rFonts w:ascii="仿宋_GB2312" w:eastAsia="仿宋_GB2312" w:hint="eastAsia"/>
          <w:b/>
          <w:sz w:val="28"/>
          <w:szCs w:val="28"/>
        </w:rPr>
        <w:t>(一)</w:t>
      </w:r>
      <w:r w:rsidRPr="00AE0BB8">
        <w:rPr>
          <w:rFonts w:ascii="仿宋_GB2312" w:eastAsia="仿宋_GB2312" w:hint="eastAsia"/>
          <w:b/>
          <w:sz w:val="28"/>
          <w:szCs w:val="28"/>
        </w:rPr>
        <w:t>专题介绍</w:t>
      </w:r>
    </w:p>
    <w:p w:rsidR="00B15AA5"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财务报告</w:t>
      </w:r>
      <w:r w:rsidRPr="00831E8D">
        <w:rPr>
          <w:rFonts w:ascii="仿宋_GB2312" w:eastAsia="仿宋_GB2312" w:hint="eastAsia"/>
          <w:sz w:val="28"/>
          <w:szCs w:val="28"/>
        </w:rPr>
        <w:t>是</w:t>
      </w:r>
      <w:r>
        <w:rPr>
          <w:rFonts w:ascii="仿宋_GB2312" w:eastAsia="仿宋_GB2312" w:hint="eastAsia"/>
          <w:sz w:val="28"/>
          <w:szCs w:val="28"/>
        </w:rPr>
        <w:t>企业</w:t>
      </w:r>
      <w:r w:rsidRPr="00831E8D">
        <w:rPr>
          <w:rFonts w:ascii="仿宋_GB2312" w:eastAsia="仿宋_GB2312" w:hint="eastAsia"/>
          <w:sz w:val="28"/>
          <w:szCs w:val="28"/>
        </w:rPr>
        <w:t>向外界传递自身经营情况信息的一种载体</w:t>
      </w:r>
      <w:r>
        <w:rPr>
          <w:rFonts w:ascii="仿宋_GB2312" w:eastAsia="仿宋_GB2312" w:hint="eastAsia"/>
          <w:sz w:val="28"/>
          <w:szCs w:val="28"/>
        </w:rPr>
        <w:t>，</w:t>
      </w:r>
      <w:r w:rsidRPr="00F01A0F">
        <w:rPr>
          <w:rFonts w:ascii="仿宋_GB2312" w:eastAsia="仿宋_GB2312" w:hint="eastAsia"/>
          <w:sz w:val="28"/>
          <w:szCs w:val="28"/>
        </w:rPr>
        <w:t>被公认为商业语言</w:t>
      </w:r>
      <w:r>
        <w:rPr>
          <w:rFonts w:ascii="仿宋_GB2312" w:eastAsia="仿宋_GB2312" w:hint="eastAsia"/>
          <w:sz w:val="28"/>
          <w:szCs w:val="28"/>
        </w:rPr>
        <w:t>。商业语言的专业性使财务报告的隐蔽性增强，其实看似繁杂、单一的数据其实并不只是数据的堆积，它的灵魂是企业的运营，它是企业的“体检报告”。通过财务报告分析企业的经营实质不仅需要专业的方法，还需要综合与灵活的考虑多种因素。分析过程的各因素内在联系会透露出更真实的企业经营与发展情况，财务报告的分析对决策者的决策也非常重要。随着国内企业对风险管理的重视，企业的内部控制情况也将成为财务报告的重要组成部分，财务报告的披露信息将更加完善。这也对财务报告的使用者——</w:t>
      </w:r>
      <w:r w:rsidRPr="00380FCB">
        <w:rPr>
          <w:rFonts w:ascii="仿宋_GB2312" w:eastAsia="仿宋_GB2312" w:hint="eastAsia"/>
          <w:sz w:val="28"/>
          <w:szCs w:val="28"/>
        </w:rPr>
        <w:t>投资者</w:t>
      </w:r>
      <w:r>
        <w:rPr>
          <w:rFonts w:ascii="仿宋_GB2312" w:eastAsia="仿宋_GB2312" w:hint="eastAsia"/>
          <w:sz w:val="28"/>
          <w:szCs w:val="28"/>
        </w:rPr>
        <w:t>、</w:t>
      </w:r>
      <w:r w:rsidRPr="00380FCB">
        <w:rPr>
          <w:rFonts w:ascii="仿宋_GB2312" w:eastAsia="仿宋_GB2312" w:hint="eastAsia"/>
          <w:sz w:val="28"/>
          <w:szCs w:val="28"/>
        </w:rPr>
        <w:t>公司管理层</w:t>
      </w:r>
      <w:r>
        <w:rPr>
          <w:rFonts w:ascii="仿宋_GB2312" w:eastAsia="仿宋_GB2312" w:hint="eastAsia"/>
          <w:sz w:val="28"/>
          <w:szCs w:val="28"/>
        </w:rPr>
        <w:t>、财务报告编制者、审核人等财务人员提出了新要求，新挑战。</w:t>
      </w:r>
    </w:p>
    <w:p w:rsidR="00B15AA5" w:rsidRPr="00657E69" w:rsidRDefault="00B15AA5" w:rsidP="00B15AA5">
      <w:pPr>
        <w:spacing w:line="360" w:lineRule="exact"/>
        <w:ind w:firstLineChars="200" w:firstLine="560"/>
        <w:rPr>
          <w:rFonts w:ascii="仿宋_GB2312" w:eastAsia="仿宋_GB2312"/>
          <w:sz w:val="28"/>
          <w:szCs w:val="28"/>
        </w:rPr>
      </w:pPr>
      <w:r w:rsidRPr="00380FCB">
        <w:rPr>
          <w:rFonts w:ascii="仿宋_GB2312" w:eastAsia="仿宋_GB2312" w:hint="eastAsia"/>
          <w:sz w:val="28"/>
          <w:szCs w:val="28"/>
        </w:rPr>
        <w:t>为了帮助</w:t>
      </w:r>
      <w:r>
        <w:rPr>
          <w:rFonts w:ascii="仿宋_GB2312" w:eastAsia="仿宋_GB2312" w:hint="eastAsia"/>
          <w:sz w:val="28"/>
          <w:szCs w:val="28"/>
        </w:rPr>
        <w:t>财务报告使用者和编制者掌握</w:t>
      </w:r>
      <w:r w:rsidRPr="00380FCB">
        <w:rPr>
          <w:rFonts w:ascii="仿宋_GB2312" w:eastAsia="仿宋_GB2312" w:hint="eastAsia"/>
          <w:sz w:val="28"/>
          <w:szCs w:val="28"/>
        </w:rPr>
        <w:t>财务报表</w:t>
      </w:r>
      <w:r>
        <w:rPr>
          <w:rFonts w:ascii="仿宋_GB2312" w:eastAsia="仿宋_GB2312" w:hint="eastAsia"/>
          <w:sz w:val="28"/>
          <w:szCs w:val="28"/>
        </w:rPr>
        <w:t>使用技巧</w:t>
      </w:r>
      <w:r w:rsidRPr="00380FCB">
        <w:rPr>
          <w:rFonts w:ascii="仿宋_GB2312" w:eastAsia="仿宋_GB2312" w:hint="eastAsia"/>
          <w:sz w:val="28"/>
          <w:szCs w:val="28"/>
        </w:rPr>
        <w:t>，</w:t>
      </w:r>
      <w:r>
        <w:rPr>
          <w:rFonts w:ascii="仿宋_GB2312" w:eastAsia="仿宋_GB2312" w:hint="eastAsia"/>
          <w:sz w:val="28"/>
          <w:szCs w:val="28"/>
        </w:rPr>
        <w:t>透析财务报告中所需信息，</w:t>
      </w:r>
      <w:r w:rsidRPr="00F265B0">
        <w:rPr>
          <w:rFonts w:ascii="仿宋_GB2312" w:eastAsia="仿宋_GB2312" w:hint="eastAsia"/>
          <w:sz w:val="28"/>
          <w:szCs w:val="28"/>
        </w:rPr>
        <w:t>特举办</w:t>
      </w:r>
      <w:r w:rsidRPr="006901C0">
        <w:rPr>
          <w:rFonts w:ascii="仿宋_GB2312" w:eastAsia="仿宋_GB2312" w:hint="eastAsia"/>
          <w:sz w:val="28"/>
          <w:szCs w:val="28"/>
        </w:rPr>
        <w:t>本</w:t>
      </w:r>
      <w:r>
        <w:rPr>
          <w:rFonts w:ascii="仿宋_GB2312" w:eastAsia="仿宋_GB2312" w:hint="eastAsia"/>
          <w:sz w:val="28"/>
          <w:szCs w:val="28"/>
        </w:rPr>
        <w:t>专题</w:t>
      </w:r>
      <w:r w:rsidRPr="00F265B0">
        <w:rPr>
          <w:rFonts w:ascii="仿宋_GB2312" w:eastAsia="仿宋_GB2312" w:hint="eastAsia"/>
          <w:sz w:val="28"/>
          <w:szCs w:val="28"/>
        </w:rPr>
        <w:t>培训班</w:t>
      </w:r>
      <w:r>
        <w:rPr>
          <w:rFonts w:ascii="仿宋_GB2312" w:eastAsia="仿宋_GB2312" w:hint="eastAsia"/>
          <w:sz w:val="28"/>
          <w:szCs w:val="28"/>
        </w:rPr>
        <w:t>。</w:t>
      </w:r>
    </w:p>
    <w:p w:rsidR="00B15AA5" w:rsidRDefault="00B15AA5" w:rsidP="00B15AA5">
      <w:pPr>
        <w:tabs>
          <w:tab w:val="left" w:pos="1620"/>
          <w:tab w:val="left" w:pos="1800"/>
        </w:tabs>
        <w:spacing w:beforeLines="30" w:afterLines="30" w:line="360" w:lineRule="exact"/>
        <w:ind w:firstLineChars="200" w:firstLine="562"/>
        <w:jc w:val="left"/>
        <w:rPr>
          <w:rFonts w:ascii="仿宋_GB2312" w:eastAsia="仿宋_GB2312"/>
          <w:b/>
          <w:sz w:val="28"/>
          <w:szCs w:val="28"/>
        </w:rPr>
      </w:pPr>
      <w:r>
        <w:rPr>
          <w:rFonts w:ascii="仿宋_GB2312" w:eastAsia="仿宋_GB2312" w:hint="eastAsia"/>
          <w:b/>
          <w:sz w:val="28"/>
          <w:szCs w:val="28"/>
        </w:rPr>
        <w:t>(二)课程内容</w:t>
      </w:r>
    </w:p>
    <w:p w:rsidR="00B15AA5" w:rsidRPr="00F43F67" w:rsidRDefault="00B15AA5" w:rsidP="00B15AA5">
      <w:pPr>
        <w:tabs>
          <w:tab w:val="left" w:pos="1620"/>
          <w:tab w:val="left" w:pos="1800"/>
        </w:tabs>
        <w:spacing w:line="350" w:lineRule="exact"/>
        <w:ind w:firstLineChars="200" w:firstLine="562"/>
        <w:jc w:val="left"/>
        <w:rPr>
          <w:rFonts w:ascii="仿宋_GB2312" w:eastAsia="仿宋_GB2312"/>
          <w:b/>
          <w:bCs/>
          <w:sz w:val="28"/>
          <w:szCs w:val="28"/>
        </w:rPr>
      </w:pPr>
      <w:r w:rsidRPr="00F43F67">
        <w:rPr>
          <w:rFonts w:ascii="仿宋_GB2312" w:eastAsia="仿宋_GB2312" w:cs="仿宋_GB2312"/>
          <w:b/>
          <w:bCs/>
          <w:sz w:val="28"/>
          <w:szCs w:val="28"/>
        </w:rPr>
        <w:t>1</w:t>
      </w:r>
      <w:r w:rsidRPr="00F43F67">
        <w:rPr>
          <w:rFonts w:ascii="仿宋_GB2312" w:eastAsia="仿宋_GB2312" w:cs="仿宋_GB2312" w:hint="eastAsia"/>
          <w:b/>
          <w:bCs/>
          <w:sz w:val="28"/>
          <w:szCs w:val="28"/>
        </w:rPr>
        <w:t>、</w:t>
      </w:r>
      <w:r>
        <w:rPr>
          <w:rFonts w:ascii="仿宋_GB2312" w:eastAsia="仿宋_GB2312" w:cs="仿宋_GB2312" w:hint="eastAsia"/>
          <w:b/>
          <w:bCs/>
          <w:sz w:val="28"/>
          <w:szCs w:val="28"/>
        </w:rPr>
        <w:t>财务报告分析的外围环境</w:t>
      </w:r>
    </w:p>
    <w:p w:rsidR="00B15AA5" w:rsidRPr="00F43F67" w:rsidRDefault="00B15AA5" w:rsidP="00B15AA5">
      <w:pPr>
        <w:tabs>
          <w:tab w:val="left" w:pos="1620"/>
          <w:tab w:val="left" w:pos="1800"/>
        </w:tabs>
        <w:spacing w:line="350" w:lineRule="exact"/>
        <w:ind w:firstLineChars="200" w:firstLine="560"/>
        <w:jc w:val="left"/>
        <w:rPr>
          <w:rFonts w:ascii="仿宋_GB2312" w:eastAsia="仿宋_GB2312"/>
          <w:bCs/>
          <w:sz w:val="28"/>
          <w:szCs w:val="28"/>
        </w:rPr>
      </w:pPr>
      <w:r w:rsidRPr="00F43F67">
        <w:rPr>
          <w:rFonts w:ascii="仿宋_GB2312" w:eastAsia="仿宋_GB2312" w:cs="仿宋_GB2312" w:hint="eastAsia"/>
          <w:bCs/>
          <w:sz w:val="28"/>
          <w:szCs w:val="28"/>
        </w:rPr>
        <w:t>(</w:t>
      </w:r>
      <w:r w:rsidRPr="00F43F67">
        <w:rPr>
          <w:rFonts w:ascii="仿宋_GB2312" w:eastAsia="仿宋_GB2312" w:cs="仿宋_GB2312"/>
          <w:bCs/>
          <w:sz w:val="28"/>
          <w:szCs w:val="28"/>
        </w:rPr>
        <w:t>1</w:t>
      </w:r>
      <w:r w:rsidRPr="00F43F67">
        <w:rPr>
          <w:rFonts w:ascii="仿宋_GB2312" w:eastAsia="仿宋_GB2312" w:cs="仿宋_GB2312" w:hint="eastAsia"/>
          <w:bCs/>
          <w:sz w:val="28"/>
          <w:szCs w:val="28"/>
        </w:rPr>
        <w:t>)宏观经济形势</w:t>
      </w:r>
      <w:r>
        <w:rPr>
          <w:rFonts w:ascii="仿宋_GB2312" w:eastAsia="仿宋_GB2312" w:cs="仿宋_GB2312" w:hint="eastAsia"/>
          <w:bCs/>
          <w:sz w:val="28"/>
          <w:szCs w:val="28"/>
        </w:rPr>
        <w:t>及</w:t>
      </w:r>
      <w:r w:rsidRPr="00F43F67">
        <w:rPr>
          <w:rFonts w:ascii="仿宋_GB2312" w:eastAsia="仿宋_GB2312" w:cs="仿宋_GB2312" w:hint="eastAsia"/>
          <w:bCs/>
          <w:sz w:val="28"/>
          <w:szCs w:val="28"/>
        </w:rPr>
        <w:t>走势分析</w:t>
      </w:r>
    </w:p>
    <w:p w:rsidR="00B15AA5" w:rsidRPr="00F43F67" w:rsidRDefault="00B15AA5" w:rsidP="00B15AA5">
      <w:pPr>
        <w:tabs>
          <w:tab w:val="left" w:pos="1620"/>
          <w:tab w:val="left" w:pos="1800"/>
        </w:tabs>
        <w:spacing w:line="350" w:lineRule="exact"/>
        <w:ind w:firstLineChars="200" w:firstLine="560"/>
        <w:jc w:val="left"/>
        <w:rPr>
          <w:rFonts w:ascii="仿宋_GB2312" w:eastAsia="仿宋_GB2312"/>
          <w:bCs/>
          <w:sz w:val="28"/>
          <w:szCs w:val="28"/>
        </w:rPr>
      </w:pPr>
      <w:r w:rsidRPr="00F43F67">
        <w:rPr>
          <w:rFonts w:ascii="仿宋_GB2312" w:eastAsia="仿宋_GB2312" w:cs="仿宋_GB2312" w:hint="eastAsia"/>
          <w:bCs/>
          <w:sz w:val="28"/>
          <w:szCs w:val="28"/>
        </w:rPr>
        <w:t>(</w:t>
      </w:r>
      <w:r w:rsidRPr="00F43F67">
        <w:rPr>
          <w:rFonts w:ascii="仿宋_GB2312" w:eastAsia="仿宋_GB2312" w:cs="仿宋_GB2312"/>
          <w:bCs/>
          <w:sz w:val="28"/>
          <w:szCs w:val="28"/>
        </w:rPr>
        <w:t>2</w:t>
      </w:r>
      <w:r w:rsidRPr="00F43F67">
        <w:rPr>
          <w:rFonts w:ascii="仿宋_GB2312" w:eastAsia="仿宋_GB2312" w:cs="仿宋_GB2312" w:hint="eastAsia"/>
          <w:bCs/>
          <w:sz w:val="28"/>
          <w:szCs w:val="28"/>
        </w:rPr>
        <w:t>)</w:t>
      </w:r>
      <w:r>
        <w:rPr>
          <w:rFonts w:ascii="仿宋_GB2312" w:eastAsia="仿宋_GB2312" w:cs="仿宋_GB2312" w:hint="eastAsia"/>
          <w:bCs/>
          <w:sz w:val="28"/>
          <w:szCs w:val="28"/>
        </w:rPr>
        <w:t>大宗商品价格波动与成本战略</w:t>
      </w:r>
    </w:p>
    <w:p w:rsidR="00B15AA5" w:rsidRPr="00F43F67" w:rsidRDefault="00B15AA5" w:rsidP="00B15AA5">
      <w:pPr>
        <w:tabs>
          <w:tab w:val="left" w:pos="1620"/>
          <w:tab w:val="left" w:pos="1800"/>
        </w:tabs>
        <w:spacing w:line="350" w:lineRule="exact"/>
        <w:ind w:firstLineChars="200" w:firstLine="560"/>
        <w:jc w:val="left"/>
        <w:rPr>
          <w:rFonts w:ascii="仿宋_GB2312" w:eastAsia="仿宋_GB2312"/>
          <w:bCs/>
          <w:sz w:val="28"/>
          <w:szCs w:val="28"/>
        </w:rPr>
      </w:pPr>
      <w:r w:rsidRPr="00F43F67">
        <w:rPr>
          <w:rFonts w:ascii="仿宋_GB2312" w:eastAsia="仿宋_GB2312" w:cs="仿宋_GB2312" w:hint="eastAsia"/>
          <w:bCs/>
          <w:sz w:val="28"/>
          <w:szCs w:val="28"/>
        </w:rPr>
        <w:t>(</w:t>
      </w:r>
      <w:r w:rsidRPr="00F43F67">
        <w:rPr>
          <w:rFonts w:ascii="仿宋_GB2312" w:eastAsia="仿宋_GB2312" w:cs="仿宋_GB2312"/>
          <w:bCs/>
          <w:sz w:val="28"/>
          <w:szCs w:val="28"/>
        </w:rPr>
        <w:t>3</w:t>
      </w:r>
      <w:r w:rsidRPr="00F43F67">
        <w:rPr>
          <w:rFonts w:ascii="仿宋_GB2312" w:eastAsia="仿宋_GB2312" w:cs="仿宋_GB2312" w:hint="eastAsia"/>
          <w:bCs/>
          <w:sz w:val="28"/>
          <w:szCs w:val="28"/>
        </w:rPr>
        <w:t>)</w:t>
      </w:r>
      <w:r>
        <w:rPr>
          <w:rFonts w:ascii="仿宋_GB2312" w:eastAsia="仿宋_GB2312" w:cs="仿宋_GB2312" w:hint="eastAsia"/>
          <w:bCs/>
          <w:sz w:val="28"/>
          <w:szCs w:val="28"/>
        </w:rPr>
        <w:t>财务报表披露新政策、新需求及趋势解析</w:t>
      </w:r>
    </w:p>
    <w:p w:rsidR="00B15AA5" w:rsidRPr="00F43F67" w:rsidRDefault="00B15AA5" w:rsidP="00B15AA5">
      <w:pPr>
        <w:tabs>
          <w:tab w:val="left" w:pos="1620"/>
          <w:tab w:val="left" w:pos="1800"/>
        </w:tabs>
        <w:spacing w:line="350" w:lineRule="exact"/>
        <w:ind w:firstLineChars="200" w:firstLine="562"/>
        <w:jc w:val="left"/>
        <w:rPr>
          <w:rFonts w:ascii="仿宋_GB2312" w:eastAsia="仿宋_GB2312"/>
          <w:b/>
          <w:bCs/>
          <w:sz w:val="28"/>
          <w:szCs w:val="28"/>
        </w:rPr>
      </w:pPr>
      <w:r w:rsidRPr="00F43F67">
        <w:rPr>
          <w:rFonts w:ascii="仿宋_GB2312" w:eastAsia="仿宋_GB2312" w:cs="仿宋_GB2312"/>
          <w:b/>
          <w:bCs/>
          <w:sz w:val="28"/>
          <w:szCs w:val="28"/>
        </w:rPr>
        <w:t>2</w:t>
      </w:r>
      <w:r>
        <w:rPr>
          <w:rFonts w:ascii="仿宋_GB2312" w:eastAsia="仿宋_GB2312" w:cs="仿宋_GB2312" w:hint="eastAsia"/>
          <w:b/>
          <w:bCs/>
          <w:sz w:val="28"/>
          <w:szCs w:val="28"/>
        </w:rPr>
        <w:t>、财务报告</w:t>
      </w:r>
      <w:r w:rsidRPr="00F43F67">
        <w:rPr>
          <w:rFonts w:ascii="仿宋_GB2312" w:eastAsia="仿宋_GB2312" w:cs="仿宋_GB2312" w:hint="eastAsia"/>
          <w:b/>
          <w:bCs/>
          <w:sz w:val="28"/>
          <w:szCs w:val="28"/>
        </w:rPr>
        <w:t>分析概述</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(1)</w:t>
      </w:r>
      <w:r w:rsidRPr="00F43F67">
        <w:rPr>
          <w:rFonts w:ascii="仿宋_GB2312" w:eastAsia="仿宋_GB2312" w:cs="仿宋_GB2312" w:hint="eastAsia"/>
          <w:sz w:val="28"/>
          <w:szCs w:val="28"/>
        </w:rPr>
        <w:t>财务报表分析基础理论与基本知识框架</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(2)</w:t>
      </w:r>
      <w:r w:rsidRPr="00F43F67">
        <w:rPr>
          <w:rFonts w:ascii="仿宋_GB2312" w:eastAsia="仿宋_GB2312" w:cs="仿宋_GB2312" w:hint="eastAsia"/>
          <w:sz w:val="28"/>
          <w:szCs w:val="28"/>
        </w:rPr>
        <w:t>行业经济特征与财务报告之间的关系</w:t>
      </w:r>
    </w:p>
    <w:p w:rsidR="00B15AA5" w:rsidRDefault="00B15AA5" w:rsidP="00B15AA5">
      <w:pPr>
        <w:spacing w:line="350" w:lineRule="exact"/>
        <w:ind w:firstLineChars="200" w:firstLine="560"/>
        <w:rPr>
          <w:rFonts w:ascii="仿宋_GB2312" w:eastAsia="仿宋_GB2312" w:cs="仿宋_GB2312" w:hint="eastAsia"/>
          <w:sz w:val="28"/>
          <w:szCs w:val="28"/>
        </w:rPr>
      </w:pPr>
      <w:r w:rsidRPr="00F43F67">
        <w:rPr>
          <w:rFonts w:ascii="仿宋_GB2312" w:eastAsia="仿宋_GB2312" w:cs="仿宋_GB2312"/>
          <w:sz w:val="28"/>
          <w:szCs w:val="28"/>
        </w:rPr>
        <w:t>(3)</w:t>
      </w:r>
      <w:r w:rsidRPr="00F43F67">
        <w:rPr>
          <w:rFonts w:ascii="仿宋_GB2312" w:eastAsia="仿宋_GB2312" w:cs="仿宋_GB2312" w:hint="eastAsia"/>
          <w:sz w:val="28"/>
          <w:szCs w:val="28"/>
        </w:rPr>
        <w:t>信息不对称与委托代理失效的成因</w:t>
      </w:r>
      <w:r>
        <w:rPr>
          <w:rFonts w:ascii="仿宋_GB2312" w:eastAsia="仿宋_GB2312" w:cs="仿宋_GB2312" w:hint="eastAsia"/>
          <w:sz w:val="28"/>
          <w:szCs w:val="28"/>
        </w:rPr>
        <w:t>解析</w:t>
      </w:r>
    </w:p>
    <w:p w:rsidR="00B15AA5" w:rsidRDefault="00B15AA5" w:rsidP="00B15AA5">
      <w:pPr>
        <w:spacing w:line="350" w:lineRule="exact"/>
        <w:ind w:firstLineChars="200" w:firstLine="560"/>
        <w:rPr>
          <w:rFonts w:ascii="仿宋_GB2312" w:eastAsia="仿宋_GB2312" w:cs="仿宋_GB2312" w:hint="eastAsia"/>
          <w:sz w:val="28"/>
          <w:szCs w:val="28"/>
        </w:rPr>
      </w:pPr>
      <w:r w:rsidRPr="00F43F67">
        <w:rPr>
          <w:rFonts w:ascii="仿宋_GB2312" w:eastAsia="仿宋_GB2312" w:cs="仿宋_GB2312"/>
          <w:sz w:val="28"/>
          <w:szCs w:val="28"/>
        </w:rPr>
        <w:t>(</w:t>
      </w:r>
      <w:r>
        <w:rPr>
          <w:rFonts w:ascii="仿宋_GB2312" w:eastAsia="仿宋_GB2312" w:cs="仿宋_GB2312" w:hint="eastAsia"/>
          <w:sz w:val="28"/>
          <w:szCs w:val="28"/>
        </w:rPr>
        <w:t>4</w:t>
      </w:r>
      <w:r w:rsidRPr="00F43F67">
        <w:rPr>
          <w:rFonts w:ascii="仿宋_GB2312" w:eastAsia="仿宋_GB2312" w:cs="仿宋_GB2312"/>
          <w:sz w:val="28"/>
          <w:szCs w:val="28"/>
        </w:rPr>
        <w:t>)</w:t>
      </w:r>
      <w:r w:rsidRPr="006A3D18">
        <w:rPr>
          <w:rFonts w:ascii="仿宋_GB2312" w:eastAsia="仿宋_GB2312" w:cs="仿宋_GB2312" w:hint="eastAsia"/>
          <w:bCs/>
          <w:sz w:val="28"/>
          <w:szCs w:val="28"/>
        </w:rPr>
        <w:t>财务分析在企业价值创造中的作用</w:t>
      </w:r>
    </w:p>
    <w:p w:rsidR="00B15AA5" w:rsidRDefault="00B15AA5" w:rsidP="00B15AA5">
      <w:pPr>
        <w:spacing w:line="350" w:lineRule="exact"/>
        <w:ind w:firstLineChars="200" w:firstLine="562"/>
        <w:rPr>
          <w:rFonts w:ascii="仿宋_GB2312" w:eastAsia="仿宋_GB2312" w:cs="仿宋_GB2312" w:hint="eastAsia"/>
          <w:b/>
          <w:sz w:val="28"/>
          <w:szCs w:val="28"/>
        </w:rPr>
      </w:pPr>
      <w:r w:rsidRPr="00D6014C">
        <w:rPr>
          <w:rFonts w:ascii="仿宋_GB2312" w:eastAsia="仿宋_GB2312" w:cs="仿宋_GB2312" w:hint="eastAsia"/>
          <w:b/>
          <w:sz w:val="28"/>
          <w:szCs w:val="28"/>
        </w:rPr>
        <w:t>3、财务报表信息质量识别</w:t>
      </w:r>
    </w:p>
    <w:p w:rsidR="00B15AA5" w:rsidRDefault="00B15AA5" w:rsidP="00B15AA5">
      <w:pPr>
        <w:spacing w:line="350" w:lineRule="exact"/>
        <w:ind w:firstLineChars="200" w:firstLine="560"/>
        <w:rPr>
          <w:rFonts w:ascii="仿宋_GB2312" w:eastAsia="仿宋_GB2312" w:cs="仿宋_GB2312" w:hint="eastAsia"/>
          <w:sz w:val="28"/>
          <w:szCs w:val="28"/>
        </w:rPr>
      </w:pPr>
      <w:r w:rsidRPr="00F43F67">
        <w:rPr>
          <w:rFonts w:ascii="仿宋_GB2312" w:eastAsia="仿宋_GB2312" w:cs="仿宋_GB2312"/>
          <w:sz w:val="28"/>
          <w:szCs w:val="28"/>
        </w:rPr>
        <w:t>(1)</w:t>
      </w:r>
      <w:r>
        <w:rPr>
          <w:rFonts w:ascii="仿宋_GB2312" w:eastAsia="仿宋_GB2312" w:cs="仿宋_GB2312" w:hint="eastAsia"/>
          <w:sz w:val="28"/>
          <w:szCs w:val="28"/>
        </w:rPr>
        <w:t>财务报表粉饰的动机分析</w:t>
      </w:r>
    </w:p>
    <w:p w:rsidR="00B15AA5" w:rsidRDefault="00B15AA5" w:rsidP="00B15AA5">
      <w:pPr>
        <w:spacing w:line="350" w:lineRule="exact"/>
        <w:ind w:firstLineChars="200" w:firstLine="560"/>
        <w:rPr>
          <w:rFonts w:ascii="仿宋_GB2312" w:eastAsia="仿宋_GB2312" w:cs="仿宋_GB2312" w:hint="eastAsia"/>
          <w:sz w:val="28"/>
          <w:szCs w:val="28"/>
        </w:rPr>
      </w:pPr>
      <w:r w:rsidRPr="00F43F67">
        <w:rPr>
          <w:rFonts w:ascii="仿宋_GB2312" w:eastAsia="仿宋_GB2312" w:cs="仿宋_GB2312"/>
          <w:sz w:val="28"/>
          <w:szCs w:val="28"/>
        </w:rPr>
        <w:t>(</w:t>
      </w:r>
      <w:r>
        <w:rPr>
          <w:rFonts w:ascii="仿宋_GB2312" w:eastAsia="仿宋_GB2312" w:cs="仿宋_GB2312" w:hint="eastAsia"/>
          <w:sz w:val="28"/>
          <w:szCs w:val="28"/>
        </w:rPr>
        <w:t>2</w:t>
      </w:r>
      <w:r w:rsidRPr="00F43F67">
        <w:rPr>
          <w:rFonts w:ascii="仿宋_GB2312" w:eastAsia="仿宋_GB2312" w:cs="仿宋_GB2312"/>
          <w:sz w:val="28"/>
          <w:szCs w:val="28"/>
        </w:rPr>
        <w:t>)</w:t>
      </w:r>
      <w:r>
        <w:rPr>
          <w:rFonts w:ascii="仿宋_GB2312" w:eastAsia="仿宋_GB2312" w:cs="仿宋_GB2312" w:hint="eastAsia"/>
          <w:sz w:val="28"/>
          <w:szCs w:val="28"/>
        </w:rPr>
        <w:t>财务报表粉饰的类型及手法</w:t>
      </w:r>
    </w:p>
    <w:p w:rsidR="00B15AA5" w:rsidRDefault="00B15AA5" w:rsidP="00B15AA5">
      <w:pPr>
        <w:spacing w:line="350" w:lineRule="exact"/>
        <w:ind w:firstLineChars="200" w:firstLine="560"/>
        <w:rPr>
          <w:rFonts w:ascii="仿宋_GB2312" w:eastAsia="仿宋_GB2312" w:cs="仿宋_GB2312" w:hint="eastAsia"/>
          <w:sz w:val="28"/>
          <w:szCs w:val="28"/>
        </w:rPr>
      </w:pPr>
      <w:r w:rsidRPr="00F43F67">
        <w:rPr>
          <w:rFonts w:ascii="仿宋_GB2312" w:eastAsia="仿宋_GB2312" w:cs="仿宋_GB2312"/>
          <w:sz w:val="28"/>
          <w:szCs w:val="28"/>
        </w:rPr>
        <w:t>(</w:t>
      </w:r>
      <w:r>
        <w:rPr>
          <w:rFonts w:ascii="仿宋_GB2312" w:eastAsia="仿宋_GB2312" w:cs="仿宋_GB2312" w:hint="eastAsia"/>
          <w:sz w:val="28"/>
          <w:szCs w:val="28"/>
        </w:rPr>
        <w:t>3</w:t>
      </w:r>
      <w:r w:rsidRPr="00F43F67">
        <w:rPr>
          <w:rFonts w:ascii="仿宋_GB2312" w:eastAsia="仿宋_GB2312" w:cs="仿宋_GB2312"/>
          <w:sz w:val="28"/>
          <w:szCs w:val="28"/>
        </w:rPr>
        <w:t>)</w:t>
      </w:r>
      <w:r>
        <w:rPr>
          <w:rFonts w:ascii="仿宋_GB2312" w:eastAsia="仿宋_GB2312" w:cs="仿宋_GB2312" w:hint="eastAsia"/>
          <w:sz w:val="28"/>
          <w:szCs w:val="28"/>
        </w:rPr>
        <w:t>财务报表舞弊和粉饰的识别</w:t>
      </w:r>
    </w:p>
    <w:p w:rsidR="00B15AA5" w:rsidRPr="00D6014C" w:rsidRDefault="00B15AA5" w:rsidP="00B15AA5">
      <w:pPr>
        <w:spacing w:line="350" w:lineRule="exact"/>
        <w:ind w:firstLineChars="200" w:firstLine="560"/>
        <w:rPr>
          <w:rFonts w:ascii="仿宋_GB2312" w:eastAsia="仿宋_GB2312"/>
          <w:b/>
          <w:sz w:val="28"/>
          <w:szCs w:val="28"/>
        </w:rPr>
      </w:pPr>
      <w:r w:rsidRPr="00F43F67">
        <w:rPr>
          <w:rFonts w:ascii="仿宋_GB2312" w:eastAsia="仿宋_GB2312" w:cs="仿宋_GB2312"/>
          <w:sz w:val="28"/>
          <w:szCs w:val="28"/>
        </w:rPr>
        <w:t>(</w:t>
      </w:r>
      <w:r>
        <w:rPr>
          <w:rFonts w:ascii="仿宋_GB2312" w:eastAsia="仿宋_GB2312" w:cs="仿宋_GB2312" w:hint="eastAsia"/>
          <w:sz w:val="28"/>
          <w:szCs w:val="28"/>
        </w:rPr>
        <w:t>4</w:t>
      </w:r>
      <w:r w:rsidRPr="00F43F67">
        <w:rPr>
          <w:rFonts w:ascii="仿宋_GB2312" w:eastAsia="仿宋_GB2312" w:cs="仿宋_GB2312"/>
          <w:sz w:val="28"/>
          <w:szCs w:val="28"/>
        </w:rPr>
        <w:t>)</w:t>
      </w:r>
      <w:r>
        <w:rPr>
          <w:rFonts w:ascii="仿宋_GB2312" w:eastAsia="仿宋_GB2312" w:cs="仿宋_GB2312" w:hint="eastAsia"/>
          <w:sz w:val="28"/>
          <w:szCs w:val="28"/>
        </w:rPr>
        <w:t>财务报表舞弊风险因素有效性分析</w:t>
      </w:r>
    </w:p>
    <w:p w:rsidR="00B15AA5" w:rsidRPr="00F43F67" w:rsidRDefault="00B15AA5" w:rsidP="00B15AA5">
      <w:pPr>
        <w:spacing w:line="350" w:lineRule="exact"/>
        <w:ind w:firstLineChars="200" w:firstLine="562"/>
        <w:rPr>
          <w:rFonts w:ascii="仿宋_GB2312" w:eastAsia="仿宋_GB2312"/>
          <w:b/>
          <w:bCs/>
          <w:sz w:val="28"/>
          <w:szCs w:val="28"/>
        </w:rPr>
      </w:pPr>
      <w:r>
        <w:rPr>
          <w:rFonts w:ascii="仿宋_GB2312" w:eastAsia="仿宋_GB2312" w:cs="仿宋_GB2312" w:hint="eastAsia"/>
          <w:b/>
          <w:bCs/>
          <w:sz w:val="28"/>
          <w:szCs w:val="28"/>
        </w:rPr>
        <w:t>4</w:t>
      </w:r>
      <w:r w:rsidRPr="00F43F67">
        <w:rPr>
          <w:rFonts w:ascii="仿宋_GB2312" w:eastAsia="仿宋_GB2312" w:cs="仿宋_GB2312" w:hint="eastAsia"/>
          <w:b/>
          <w:bCs/>
          <w:sz w:val="28"/>
          <w:szCs w:val="28"/>
        </w:rPr>
        <w:t>、</w:t>
      </w:r>
      <w:r>
        <w:rPr>
          <w:rFonts w:ascii="仿宋_GB2312" w:eastAsia="仿宋_GB2312" w:cs="仿宋_GB2312" w:hint="eastAsia"/>
          <w:b/>
          <w:bCs/>
          <w:sz w:val="28"/>
          <w:szCs w:val="28"/>
        </w:rPr>
        <w:t>财务报表的结构解析与财务风险防范</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lastRenderedPageBreak/>
        <w:t>(1)</w:t>
      </w:r>
      <w:r w:rsidRPr="00F43F67">
        <w:rPr>
          <w:rFonts w:ascii="仿宋_GB2312" w:eastAsia="仿宋_GB2312" w:cs="仿宋_GB2312" w:hint="eastAsia"/>
          <w:sz w:val="28"/>
          <w:szCs w:val="28"/>
        </w:rPr>
        <w:t>会计报表的构成</w:t>
      </w:r>
      <w:r>
        <w:rPr>
          <w:rFonts w:ascii="仿宋_GB2312" w:eastAsia="仿宋_GB2312" w:cs="仿宋_GB2312" w:hint="eastAsia"/>
          <w:sz w:val="28"/>
          <w:szCs w:val="28"/>
        </w:rPr>
        <w:t>及相互关系</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(2)</w:t>
      </w:r>
      <w:r w:rsidRPr="00F43F67">
        <w:rPr>
          <w:rFonts w:ascii="仿宋_GB2312" w:eastAsia="仿宋_GB2312" w:cs="仿宋_GB2312" w:hint="eastAsia"/>
          <w:sz w:val="28"/>
          <w:szCs w:val="28"/>
        </w:rPr>
        <w:t>报表各部分的作用及其内在勾稽关系</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(3)</w:t>
      </w:r>
      <w:r w:rsidRPr="00F43F67">
        <w:rPr>
          <w:rFonts w:ascii="仿宋_GB2312" w:eastAsia="仿宋_GB2312" w:cs="仿宋_GB2312" w:hint="eastAsia"/>
          <w:sz w:val="28"/>
          <w:szCs w:val="28"/>
        </w:rPr>
        <w:t>从价值链角度解读财务分析及其引导作用</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(4)</w:t>
      </w:r>
      <w:r w:rsidRPr="00F43F67">
        <w:rPr>
          <w:rFonts w:ascii="仿宋_GB2312" w:eastAsia="仿宋_GB2312" w:cs="仿宋_GB2312" w:hint="eastAsia"/>
          <w:sz w:val="28"/>
          <w:szCs w:val="28"/>
        </w:rPr>
        <w:t>报表中的重要项目及对公司财务状况的解读</w:t>
      </w:r>
    </w:p>
    <w:p w:rsidR="00B15AA5" w:rsidRDefault="00B15AA5" w:rsidP="00B15AA5">
      <w:pPr>
        <w:spacing w:line="350" w:lineRule="exact"/>
        <w:ind w:firstLineChars="200" w:firstLine="560"/>
        <w:rPr>
          <w:rFonts w:ascii="仿宋_GB2312" w:eastAsia="仿宋_GB2312" w:cs="仿宋_GB2312" w:hint="eastAsia"/>
          <w:sz w:val="28"/>
          <w:szCs w:val="28"/>
        </w:rPr>
      </w:pPr>
      <w:r w:rsidRPr="00F43F67">
        <w:rPr>
          <w:rFonts w:ascii="仿宋_GB2312" w:eastAsia="仿宋_GB2312" w:cs="仿宋_GB2312"/>
          <w:sz w:val="28"/>
          <w:szCs w:val="28"/>
        </w:rPr>
        <w:t>(</w:t>
      </w:r>
      <w:r>
        <w:rPr>
          <w:rFonts w:ascii="仿宋_GB2312" w:eastAsia="仿宋_GB2312" w:cs="仿宋_GB2312" w:hint="eastAsia"/>
          <w:sz w:val="28"/>
          <w:szCs w:val="28"/>
        </w:rPr>
        <w:t>5</w:t>
      </w:r>
      <w:r w:rsidRPr="00F43F67">
        <w:rPr>
          <w:rFonts w:ascii="仿宋_GB2312" w:eastAsia="仿宋_GB2312" w:cs="仿宋_GB2312"/>
          <w:sz w:val="28"/>
          <w:szCs w:val="28"/>
        </w:rPr>
        <w:t>)</w:t>
      </w:r>
      <w:r w:rsidRPr="00F07CE9">
        <w:rPr>
          <w:rFonts w:ascii="仿宋_GB2312" w:eastAsia="仿宋_GB2312" w:cs="仿宋_GB2312" w:hint="eastAsia"/>
          <w:sz w:val="28"/>
          <w:szCs w:val="28"/>
        </w:rPr>
        <w:t>如何通过财务报表透视企业经营管理存在的问题</w:t>
      </w:r>
    </w:p>
    <w:p w:rsidR="00B15AA5" w:rsidRPr="00626125" w:rsidRDefault="00B15AA5" w:rsidP="00B15AA5">
      <w:pPr>
        <w:spacing w:line="350" w:lineRule="exact"/>
        <w:ind w:firstLineChars="200" w:firstLine="560"/>
        <w:rPr>
          <w:rFonts w:ascii="仿宋_GB2312" w:eastAsia="仿宋_GB2312" w:cs="仿宋_GB2312"/>
          <w:sz w:val="28"/>
          <w:szCs w:val="28"/>
        </w:rPr>
      </w:pPr>
      <w:r w:rsidRPr="00F43F67">
        <w:rPr>
          <w:rFonts w:ascii="仿宋_GB2312" w:eastAsia="仿宋_GB2312" w:cs="仿宋_GB2312"/>
          <w:sz w:val="28"/>
          <w:szCs w:val="28"/>
        </w:rPr>
        <w:t>(</w:t>
      </w:r>
      <w:r>
        <w:rPr>
          <w:rFonts w:ascii="仿宋_GB2312" w:eastAsia="仿宋_GB2312" w:cs="仿宋_GB2312" w:hint="eastAsia"/>
          <w:sz w:val="28"/>
          <w:szCs w:val="28"/>
        </w:rPr>
        <w:t>6</w:t>
      </w:r>
      <w:r w:rsidRPr="00F43F67">
        <w:rPr>
          <w:rFonts w:ascii="仿宋_GB2312" w:eastAsia="仿宋_GB2312" w:cs="仿宋_GB2312"/>
          <w:sz w:val="28"/>
          <w:szCs w:val="28"/>
        </w:rPr>
        <w:t>)</w:t>
      </w:r>
      <w:r>
        <w:rPr>
          <w:rFonts w:ascii="仿宋_GB2312" w:eastAsia="仿宋_GB2312" w:cs="仿宋_GB2312" w:hint="eastAsia"/>
          <w:sz w:val="28"/>
          <w:szCs w:val="28"/>
        </w:rPr>
        <w:t>典型案例解析</w:t>
      </w:r>
    </w:p>
    <w:p w:rsidR="00B15AA5" w:rsidRPr="00F43F67" w:rsidRDefault="00B15AA5" w:rsidP="00B15AA5">
      <w:pPr>
        <w:spacing w:line="370" w:lineRule="exact"/>
        <w:ind w:firstLineChars="200" w:firstLine="562"/>
        <w:rPr>
          <w:rFonts w:ascii="仿宋_GB2312" w:eastAsia="仿宋_GB2312"/>
          <w:sz w:val="28"/>
          <w:szCs w:val="28"/>
        </w:rPr>
      </w:pPr>
      <w:r>
        <w:rPr>
          <w:rFonts w:ascii="仿宋_GB2312" w:eastAsia="仿宋_GB2312" w:cs="仿宋_GB2312" w:hint="eastAsia"/>
          <w:b/>
          <w:bCs/>
          <w:sz w:val="28"/>
          <w:szCs w:val="28"/>
        </w:rPr>
        <w:t>5</w:t>
      </w:r>
      <w:r w:rsidRPr="00F43F67">
        <w:rPr>
          <w:rFonts w:ascii="仿宋_GB2312" w:eastAsia="仿宋_GB2312" w:cs="仿宋_GB2312" w:hint="eastAsia"/>
          <w:b/>
          <w:bCs/>
          <w:sz w:val="28"/>
          <w:szCs w:val="28"/>
        </w:rPr>
        <w:t>、企业基本财务比率分析</w:t>
      </w:r>
    </w:p>
    <w:p w:rsidR="00B15AA5" w:rsidRPr="00F43F67" w:rsidRDefault="00B15AA5" w:rsidP="00B15AA5">
      <w:pPr>
        <w:spacing w:line="350" w:lineRule="exact"/>
        <w:ind w:firstLineChars="200" w:firstLine="560"/>
        <w:rPr>
          <w:rFonts w:ascii="仿宋_GB2312" w:eastAsia="仿宋_GB2312" w:hint="eastAsia"/>
          <w:sz w:val="28"/>
          <w:szCs w:val="28"/>
        </w:rPr>
      </w:pPr>
      <w:r w:rsidRPr="00F43F67">
        <w:rPr>
          <w:rFonts w:ascii="仿宋_GB2312" w:eastAsia="仿宋_GB2312" w:cs="仿宋_GB2312"/>
          <w:sz w:val="28"/>
          <w:szCs w:val="28"/>
        </w:rPr>
        <w:t>(1)</w:t>
      </w:r>
      <w:r w:rsidRPr="00F43F67">
        <w:rPr>
          <w:rFonts w:ascii="仿宋_GB2312" w:eastAsia="仿宋_GB2312" w:cs="仿宋_GB2312" w:hint="eastAsia"/>
          <w:sz w:val="28"/>
          <w:szCs w:val="28"/>
        </w:rPr>
        <w:t>反映企业短期偿债能力的比率</w:t>
      </w:r>
    </w:p>
    <w:p w:rsidR="00B15AA5" w:rsidRPr="00F43F67" w:rsidRDefault="00B15AA5" w:rsidP="00B15AA5">
      <w:pPr>
        <w:spacing w:line="350" w:lineRule="exact"/>
        <w:ind w:firstLineChars="200" w:firstLine="560"/>
        <w:rPr>
          <w:rFonts w:ascii="仿宋_GB2312" w:eastAsia="仿宋_GB2312" w:hint="eastAsia"/>
          <w:sz w:val="28"/>
          <w:szCs w:val="28"/>
        </w:rPr>
      </w:pPr>
      <w:r w:rsidRPr="00F43F67">
        <w:rPr>
          <w:rFonts w:ascii="仿宋_GB2312" w:eastAsia="仿宋_GB2312" w:cs="仿宋_GB2312"/>
          <w:sz w:val="28"/>
          <w:szCs w:val="28"/>
        </w:rPr>
        <w:t>(2)</w:t>
      </w:r>
      <w:r w:rsidRPr="00F43F67">
        <w:rPr>
          <w:rFonts w:ascii="仿宋_GB2312" w:eastAsia="仿宋_GB2312" w:cs="仿宋_GB2312" w:hint="eastAsia"/>
          <w:sz w:val="28"/>
          <w:szCs w:val="28"/>
        </w:rPr>
        <w:t>反映企业长期偿债能力的比率</w:t>
      </w:r>
    </w:p>
    <w:p w:rsidR="00B15AA5" w:rsidRPr="00F43F67" w:rsidRDefault="00B15AA5" w:rsidP="00B15AA5">
      <w:pPr>
        <w:spacing w:line="350" w:lineRule="exact"/>
        <w:ind w:firstLineChars="200" w:firstLine="560"/>
        <w:rPr>
          <w:rFonts w:ascii="仿宋_GB2312" w:eastAsia="仿宋_GB2312" w:hint="eastAsia"/>
          <w:sz w:val="28"/>
          <w:szCs w:val="28"/>
        </w:rPr>
      </w:pPr>
      <w:r w:rsidRPr="00F43F67">
        <w:rPr>
          <w:rFonts w:ascii="仿宋_GB2312" w:eastAsia="仿宋_GB2312" w:cs="仿宋_GB2312"/>
          <w:sz w:val="28"/>
          <w:szCs w:val="28"/>
        </w:rPr>
        <w:t>(3)</w:t>
      </w:r>
      <w:r w:rsidRPr="00F43F67">
        <w:rPr>
          <w:rFonts w:ascii="仿宋_GB2312" w:eastAsia="仿宋_GB2312" w:cs="仿宋_GB2312" w:hint="eastAsia"/>
          <w:sz w:val="28"/>
          <w:szCs w:val="28"/>
        </w:rPr>
        <w:t>反映企业资产管理能力的比率</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(4)</w:t>
      </w:r>
      <w:r w:rsidRPr="00F43F67">
        <w:rPr>
          <w:rFonts w:ascii="仿宋_GB2312" w:eastAsia="仿宋_GB2312" w:cs="仿宋_GB2312" w:hint="eastAsia"/>
          <w:sz w:val="28"/>
          <w:szCs w:val="28"/>
        </w:rPr>
        <w:t>反映企业获利能力的比率</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(5)</w:t>
      </w:r>
      <w:r w:rsidRPr="00F43F67">
        <w:rPr>
          <w:rFonts w:ascii="仿宋_GB2312" w:eastAsia="仿宋_GB2312" w:cs="仿宋_GB2312" w:hint="eastAsia"/>
          <w:sz w:val="28"/>
          <w:szCs w:val="28"/>
        </w:rPr>
        <w:t>反映企业收现能力的比率</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(6)</w:t>
      </w:r>
      <w:r w:rsidRPr="00F43F67">
        <w:rPr>
          <w:rFonts w:ascii="仿宋_GB2312" w:eastAsia="仿宋_GB2312" w:cs="仿宋_GB2312" w:hint="eastAsia"/>
          <w:sz w:val="28"/>
          <w:szCs w:val="28"/>
        </w:rPr>
        <w:t>反映企业市场价值的比率</w:t>
      </w:r>
    </w:p>
    <w:p w:rsidR="00B15AA5" w:rsidRPr="00F43F67" w:rsidRDefault="00B15AA5" w:rsidP="00B15AA5">
      <w:pPr>
        <w:spacing w:line="370" w:lineRule="exact"/>
        <w:ind w:firstLineChars="200" w:firstLine="562"/>
        <w:rPr>
          <w:rFonts w:ascii="仿宋_GB2312" w:eastAsia="仿宋_GB2312"/>
          <w:b/>
          <w:bCs/>
          <w:sz w:val="28"/>
          <w:szCs w:val="28"/>
        </w:rPr>
      </w:pPr>
      <w:r>
        <w:rPr>
          <w:rFonts w:ascii="仿宋_GB2312" w:eastAsia="仿宋_GB2312" w:cs="仿宋_GB2312" w:hint="eastAsia"/>
          <w:b/>
          <w:bCs/>
          <w:sz w:val="28"/>
          <w:szCs w:val="28"/>
        </w:rPr>
        <w:t>6</w:t>
      </w:r>
      <w:r w:rsidRPr="00F43F67">
        <w:rPr>
          <w:rFonts w:ascii="仿宋_GB2312" w:eastAsia="仿宋_GB2312" w:cs="仿宋_GB2312" w:hint="eastAsia"/>
          <w:b/>
          <w:bCs/>
          <w:sz w:val="28"/>
          <w:szCs w:val="28"/>
        </w:rPr>
        <w:t>、通过财务报表分析企业盈利能力</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(1)</w:t>
      </w:r>
      <w:r w:rsidRPr="00F43F67">
        <w:rPr>
          <w:rFonts w:ascii="仿宋_GB2312" w:eastAsia="仿宋_GB2312" w:cs="仿宋_GB2312" w:hint="eastAsia"/>
          <w:sz w:val="28"/>
          <w:szCs w:val="28"/>
        </w:rPr>
        <w:t>通过关键财务指标分析企业获利能力</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(2)</w:t>
      </w:r>
      <w:r w:rsidRPr="00F43F67">
        <w:rPr>
          <w:rFonts w:ascii="仿宋_GB2312" w:eastAsia="仿宋_GB2312" w:cs="仿宋_GB2312" w:hint="eastAsia"/>
          <w:sz w:val="28"/>
          <w:szCs w:val="28"/>
        </w:rPr>
        <w:t>负债经营的效率及风险控制</w:t>
      </w:r>
    </w:p>
    <w:p w:rsidR="00B15AA5" w:rsidRPr="00F43F67" w:rsidRDefault="00B15AA5" w:rsidP="00B15AA5">
      <w:pPr>
        <w:spacing w:line="350" w:lineRule="exact"/>
        <w:ind w:firstLineChars="200" w:firstLine="560"/>
        <w:rPr>
          <w:rFonts w:ascii="仿宋_GB2312" w:eastAsia="仿宋_GB2312"/>
          <w:sz w:val="28"/>
          <w:szCs w:val="28"/>
        </w:rPr>
      </w:pPr>
      <w:r w:rsidRPr="00F43F67">
        <w:rPr>
          <w:rFonts w:ascii="仿宋_GB2312" w:eastAsia="仿宋_GB2312" w:cs="仿宋_GB2312"/>
          <w:sz w:val="28"/>
          <w:szCs w:val="28"/>
        </w:rPr>
        <w:t>(3)</w:t>
      </w:r>
      <w:r w:rsidRPr="00F43F67">
        <w:rPr>
          <w:rFonts w:ascii="仿宋_GB2312" w:eastAsia="仿宋_GB2312" w:cs="仿宋_GB2312" w:hint="eastAsia"/>
          <w:sz w:val="28"/>
          <w:szCs w:val="28"/>
        </w:rPr>
        <w:t>经营利润和股东回报分析</w:t>
      </w:r>
    </w:p>
    <w:p w:rsidR="00B15AA5" w:rsidRPr="00663DFF" w:rsidRDefault="00B15AA5" w:rsidP="00B15AA5">
      <w:pPr>
        <w:tabs>
          <w:tab w:val="left" w:pos="1620"/>
          <w:tab w:val="left" w:pos="1800"/>
        </w:tabs>
        <w:spacing w:line="370" w:lineRule="exact"/>
        <w:ind w:firstLineChars="200" w:firstLine="560"/>
        <w:jc w:val="left"/>
        <w:rPr>
          <w:rFonts w:ascii="仿宋_GB2312" w:eastAsia="仿宋_GB2312" w:hint="eastAsia"/>
          <w:color w:val="000000"/>
          <w:sz w:val="28"/>
          <w:szCs w:val="28"/>
        </w:rPr>
      </w:pPr>
      <w:r w:rsidRPr="00663DFF">
        <w:rPr>
          <w:rFonts w:ascii="仿宋_GB2312" w:eastAsia="仿宋_GB2312"/>
          <w:color w:val="000000"/>
          <w:sz w:val="28"/>
          <w:szCs w:val="28"/>
        </w:rPr>
        <w:t>(4)</w:t>
      </w:r>
      <w:r w:rsidRPr="00663DFF">
        <w:rPr>
          <w:rFonts w:ascii="仿宋_GB2312" w:eastAsia="仿宋_GB2312" w:hint="eastAsia"/>
          <w:color w:val="000000"/>
          <w:sz w:val="28"/>
          <w:szCs w:val="28"/>
        </w:rPr>
        <w:t>盈利能力与财务比率综合运用</w:t>
      </w:r>
    </w:p>
    <w:p w:rsidR="00B15AA5" w:rsidRPr="00F43F67" w:rsidRDefault="00B15AA5" w:rsidP="00B15AA5">
      <w:pPr>
        <w:tabs>
          <w:tab w:val="left" w:pos="1620"/>
          <w:tab w:val="left" w:pos="1800"/>
        </w:tabs>
        <w:spacing w:line="370" w:lineRule="exact"/>
        <w:ind w:firstLineChars="200" w:firstLine="560"/>
        <w:jc w:val="left"/>
        <w:rPr>
          <w:rFonts w:ascii="仿宋_GB2312" w:eastAsia="仿宋_GB2312"/>
          <w:sz w:val="28"/>
          <w:szCs w:val="28"/>
        </w:rPr>
      </w:pPr>
      <w:r w:rsidRPr="00663DFF">
        <w:rPr>
          <w:rFonts w:ascii="仿宋_GB2312" w:eastAsia="仿宋_GB2312"/>
          <w:color w:val="000000"/>
          <w:sz w:val="28"/>
          <w:szCs w:val="28"/>
        </w:rPr>
        <w:t>(</w:t>
      </w:r>
      <w:r w:rsidRPr="00663DFF">
        <w:rPr>
          <w:rFonts w:ascii="仿宋_GB2312" w:eastAsia="仿宋_GB2312" w:hint="eastAsia"/>
          <w:color w:val="000000"/>
          <w:sz w:val="28"/>
          <w:szCs w:val="28"/>
        </w:rPr>
        <w:t>5</w:t>
      </w:r>
      <w:r w:rsidRPr="00663DFF">
        <w:rPr>
          <w:rFonts w:ascii="仿宋_GB2312" w:eastAsia="仿宋_GB2312"/>
          <w:color w:val="000000"/>
          <w:sz w:val="28"/>
          <w:szCs w:val="28"/>
        </w:rPr>
        <w:t>)</w:t>
      </w:r>
      <w:r w:rsidRPr="00663DFF">
        <w:rPr>
          <w:rFonts w:ascii="仿宋_GB2312" w:eastAsia="仿宋_GB2312" w:hint="eastAsia"/>
          <w:color w:val="000000"/>
          <w:sz w:val="28"/>
          <w:szCs w:val="28"/>
        </w:rPr>
        <w:t>典型</w:t>
      </w:r>
      <w:r>
        <w:rPr>
          <w:rFonts w:ascii="仿宋_GB2312" w:eastAsia="仿宋_GB2312" w:cs="仿宋_GB2312" w:hint="eastAsia"/>
          <w:sz w:val="28"/>
          <w:szCs w:val="28"/>
        </w:rPr>
        <w:t>案例解析</w:t>
      </w:r>
    </w:p>
    <w:p w:rsidR="00B15AA5" w:rsidRPr="001D776E" w:rsidRDefault="00B15AA5" w:rsidP="00B15AA5">
      <w:pPr>
        <w:tabs>
          <w:tab w:val="left" w:pos="1620"/>
          <w:tab w:val="left" w:pos="1800"/>
        </w:tabs>
        <w:spacing w:beforeLines="100" w:afterLines="50" w:line="360" w:lineRule="exact"/>
        <w:ind w:firstLineChars="200" w:firstLine="562"/>
        <w:jc w:val="left"/>
        <w:rPr>
          <w:rFonts w:ascii="仿宋_GB2312" w:eastAsia="仿宋_GB2312"/>
          <w:b/>
          <w:sz w:val="28"/>
          <w:szCs w:val="28"/>
        </w:rPr>
      </w:pPr>
      <w:r>
        <w:rPr>
          <w:rFonts w:ascii="仿宋_GB2312" w:eastAsia="仿宋_GB2312" w:hint="eastAsia"/>
          <w:b/>
          <w:sz w:val="28"/>
          <w:szCs w:val="28"/>
        </w:rPr>
        <w:t>专题九</w:t>
      </w:r>
      <w:r w:rsidRPr="00B26B8B">
        <w:rPr>
          <w:rFonts w:ascii="仿宋_GB2312" w:eastAsia="仿宋_GB2312" w:hint="eastAsia"/>
          <w:b/>
          <w:sz w:val="28"/>
          <w:szCs w:val="28"/>
        </w:rPr>
        <w:t>：</w:t>
      </w:r>
      <w:r>
        <w:rPr>
          <w:rFonts w:ascii="仿宋_GB2312" w:eastAsia="仿宋_GB2312" w:hint="eastAsia"/>
          <w:b/>
          <w:sz w:val="28"/>
          <w:szCs w:val="28"/>
        </w:rPr>
        <w:t>新</w:t>
      </w:r>
      <w:r w:rsidRPr="006B2A60">
        <w:rPr>
          <w:rFonts w:ascii="仿宋_GB2312" w:eastAsia="仿宋_GB2312" w:hint="eastAsia"/>
          <w:b/>
          <w:sz w:val="28"/>
          <w:szCs w:val="28"/>
        </w:rPr>
        <w:t>产品成本核算制度</w:t>
      </w:r>
      <w:r>
        <w:rPr>
          <w:rFonts w:ascii="仿宋_GB2312" w:eastAsia="仿宋_GB2312" w:hint="eastAsia"/>
          <w:b/>
          <w:sz w:val="28"/>
          <w:szCs w:val="28"/>
        </w:rPr>
        <w:t>应用与案例解析专题</w:t>
      </w:r>
      <w:r w:rsidRPr="006B2A60">
        <w:rPr>
          <w:rFonts w:ascii="仿宋_GB2312" w:eastAsia="仿宋_GB2312" w:hint="eastAsia"/>
          <w:b/>
          <w:sz w:val="28"/>
          <w:szCs w:val="28"/>
        </w:rPr>
        <w:t>培训班</w:t>
      </w:r>
    </w:p>
    <w:p w:rsidR="00B15AA5" w:rsidRPr="006E4D97" w:rsidRDefault="00B15AA5" w:rsidP="00B15AA5">
      <w:pPr>
        <w:tabs>
          <w:tab w:val="left" w:pos="1620"/>
          <w:tab w:val="left" w:pos="1800"/>
        </w:tabs>
        <w:spacing w:beforeLines="30" w:afterLines="30" w:line="370" w:lineRule="exact"/>
        <w:ind w:firstLineChars="200" w:firstLine="562"/>
        <w:jc w:val="left"/>
        <w:rPr>
          <w:rFonts w:ascii="仿宋_GB2312" w:eastAsia="仿宋_GB2312" w:hAnsi="Verdana" w:cs="宋体"/>
          <w:b/>
          <w:kern w:val="0"/>
          <w:sz w:val="28"/>
          <w:szCs w:val="28"/>
        </w:rPr>
      </w:pPr>
      <w:r>
        <w:rPr>
          <w:rFonts w:ascii="仿宋_GB2312" w:eastAsia="仿宋_GB2312" w:hint="eastAsia"/>
          <w:b/>
          <w:sz w:val="28"/>
          <w:szCs w:val="28"/>
        </w:rPr>
        <w:t>(一)</w:t>
      </w:r>
      <w:r w:rsidRPr="006E4D97">
        <w:rPr>
          <w:rFonts w:ascii="仿宋_GB2312" w:eastAsia="仿宋_GB2312" w:hAnsi="Verdana" w:cs="宋体" w:hint="eastAsia"/>
          <w:b/>
          <w:kern w:val="0"/>
          <w:sz w:val="28"/>
          <w:szCs w:val="28"/>
        </w:rPr>
        <w:t>专题介绍</w:t>
      </w:r>
    </w:p>
    <w:p w:rsidR="00B15AA5" w:rsidRPr="00663DFF" w:rsidRDefault="00B15AA5" w:rsidP="00B15AA5">
      <w:pPr>
        <w:tabs>
          <w:tab w:val="left" w:pos="1620"/>
          <w:tab w:val="left" w:pos="1800"/>
        </w:tabs>
        <w:spacing w:line="370" w:lineRule="exact"/>
        <w:ind w:firstLineChars="200" w:firstLine="560"/>
        <w:jc w:val="left"/>
        <w:rPr>
          <w:rFonts w:ascii="仿宋_GB2312" w:eastAsia="仿宋_GB2312"/>
          <w:color w:val="000000"/>
          <w:sz w:val="28"/>
          <w:szCs w:val="28"/>
        </w:rPr>
      </w:pPr>
      <w:r w:rsidRPr="00663DFF">
        <w:rPr>
          <w:rFonts w:ascii="仿宋_GB2312" w:eastAsia="仿宋_GB2312"/>
          <w:color w:val="000000"/>
          <w:sz w:val="28"/>
          <w:szCs w:val="28"/>
        </w:rPr>
        <w:t>为加强企业产品成本核算，保证产品成本信息真实、完整，促进企业和经济社会的可持续发展，根据《中华人民共和国会计法》、企业会计准则等国家有关规定</w:t>
      </w:r>
      <w:r w:rsidRPr="00663DFF">
        <w:rPr>
          <w:rFonts w:ascii="仿宋_GB2312" w:eastAsia="仿宋_GB2312" w:hint="eastAsia"/>
          <w:color w:val="000000"/>
          <w:sz w:val="28"/>
          <w:szCs w:val="28"/>
        </w:rPr>
        <w:t>，财政部于</w:t>
      </w:r>
      <w:r w:rsidRPr="00663DFF">
        <w:rPr>
          <w:rFonts w:ascii="仿宋_GB2312" w:eastAsia="仿宋_GB2312"/>
          <w:color w:val="000000"/>
          <w:sz w:val="28"/>
          <w:szCs w:val="28"/>
        </w:rPr>
        <w:t>2013年8月</w:t>
      </w:r>
      <w:r w:rsidRPr="00663DFF">
        <w:rPr>
          <w:rFonts w:ascii="仿宋_GB2312" w:eastAsia="仿宋_GB2312" w:hint="eastAsia"/>
          <w:color w:val="000000"/>
          <w:sz w:val="28"/>
          <w:szCs w:val="28"/>
        </w:rPr>
        <w:t>16日印发</w:t>
      </w:r>
      <w:r w:rsidRPr="00663DFF">
        <w:rPr>
          <w:rFonts w:ascii="仿宋_GB2312" w:eastAsia="仿宋_GB2312"/>
          <w:color w:val="000000"/>
          <w:sz w:val="28"/>
          <w:szCs w:val="28"/>
        </w:rPr>
        <w:t>《企业产品成本核算制度（试行）》的通知</w:t>
      </w:r>
      <w:r w:rsidRPr="00663DFF">
        <w:rPr>
          <w:rFonts w:ascii="仿宋_GB2312" w:eastAsia="仿宋_GB2312" w:hint="eastAsia"/>
          <w:color w:val="000000"/>
          <w:sz w:val="28"/>
          <w:szCs w:val="28"/>
        </w:rPr>
        <w:t>，</w:t>
      </w:r>
      <w:r w:rsidRPr="00663DFF">
        <w:rPr>
          <w:rFonts w:ascii="仿宋_GB2312" w:eastAsia="仿宋_GB2312"/>
          <w:color w:val="000000"/>
          <w:sz w:val="28"/>
          <w:szCs w:val="28"/>
        </w:rPr>
        <w:t>自2014年1月1日起施行</w:t>
      </w:r>
      <w:r w:rsidRPr="00663DFF">
        <w:rPr>
          <w:rFonts w:ascii="仿宋_GB2312" w:eastAsia="仿宋_GB2312" w:hint="eastAsia"/>
          <w:color w:val="000000"/>
          <w:sz w:val="28"/>
          <w:szCs w:val="28"/>
        </w:rPr>
        <w:t>。本制度适用于大中型企业，包括制造业、农业、批发零售业、建筑业、房地产业、采矿业、交通运输业、信息传输业、软件及信息技术服务业、文化业以及其他行业的企业。其他未明确规定的行业比照以上类似行业的规定执行（本制度不适用于金融保险业的企业）。该制度对产品成本核算对象，产品成本核算项目和范围，产品成本归集、分配和结转等方面都做了详细规定。2014年1月1日，</w:t>
      </w:r>
      <w:r w:rsidRPr="00663DFF">
        <w:rPr>
          <w:rFonts w:ascii="仿宋_GB2312" w:eastAsia="仿宋_GB2312"/>
          <w:color w:val="000000"/>
          <w:sz w:val="28"/>
          <w:szCs w:val="28"/>
        </w:rPr>
        <w:t>财政部会计司编著</w:t>
      </w:r>
      <w:r w:rsidRPr="00663DFF">
        <w:rPr>
          <w:rFonts w:ascii="仿宋_GB2312" w:eastAsia="仿宋_GB2312" w:hint="eastAsia"/>
          <w:color w:val="000000"/>
          <w:sz w:val="28"/>
          <w:szCs w:val="28"/>
        </w:rPr>
        <w:t>了</w:t>
      </w:r>
      <w:r w:rsidRPr="00663DFF">
        <w:rPr>
          <w:rFonts w:ascii="仿宋_GB2312" w:eastAsia="仿宋_GB2312"/>
          <w:color w:val="000000"/>
          <w:sz w:val="28"/>
          <w:szCs w:val="28"/>
        </w:rPr>
        <w:t>《&lt;企业产品成本核算制度(试行)&gt;讲解》</w:t>
      </w:r>
      <w:r w:rsidRPr="00663DFF">
        <w:rPr>
          <w:rFonts w:ascii="仿宋_GB2312" w:eastAsia="仿宋_GB2312" w:hint="eastAsia"/>
          <w:color w:val="000000"/>
          <w:sz w:val="28"/>
          <w:szCs w:val="28"/>
        </w:rPr>
        <w:t>，</w:t>
      </w:r>
      <w:r w:rsidRPr="00663DFF">
        <w:rPr>
          <w:rFonts w:ascii="仿宋_GB2312" w:eastAsia="仿宋_GB2312"/>
          <w:color w:val="000000"/>
          <w:sz w:val="28"/>
          <w:szCs w:val="28"/>
        </w:rPr>
        <w:t>对制度的内容分章进行了全面、系统的解读，对企业产品成本核算的原则、核算对象、核算项目和范围以及成本的归集、分配和结转提供了具体指南和系统讲解。</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sidRPr="00663DFF">
        <w:rPr>
          <w:rFonts w:ascii="仿宋_GB2312" w:eastAsia="仿宋_GB2312" w:hint="eastAsia"/>
          <w:color w:val="000000"/>
          <w:sz w:val="28"/>
          <w:szCs w:val="28"/>
        </w:rPr>
        <w:t>为帮助企业建立科学的成本分析与控制系统，使企业更好地应对竞争激烈的市场环境，特</w:t>
      </w:r>
      <w:r w:rsidRPr="006901C0">
        <w:rPr>
          <w:rFonts w:ascii="仿宋_GB2312" w:eastAsia="仿宋_GB2312" w:hint="eastAsia"/>
          <w:sz w:val="28"/>
          <w:szCs w:val="28"/>
        </w:rPr>
        <w:t>举</w:t>
      </w:r>
      <w:r w:rsidRPr="00DF13F9">
        <w:rPr>
          <w:rFonts w:ascii="仿宋_GB2312" w:eastAsia="仿宋_GB2312" w:hint="eastAsia"/>
          <w:sz w:val="28"/>
          <w:szCs w:val="28"/>
        </w:rPr>
        <w:t>办</w:t>
      </w:r>
      <w:r w:rsidRPr="006901C0">
        <w:rPr>
          <w:rFonts w:ascii="仿宋_GB2312" w:eastAsia="仿宋_GB2312" w:hint="eastAsia"/>
          <w:sz w:val="28"/>
          <w:szCs w:val="28"/>
        </w:rPr>
        <w:t>本</w:t>
      </w:r>
      <w:r w:rsidRPr="00DF13F9">
        <w:rPr>
          <w:rFonts w:ascii="仿宋_GB2312" w:eastAsia="仿宋_GB2312" w:hint="eastAsia"/>
          <w:sz w:val="28"/>
          <w:szCs w:val="28"/>
        </w:rPr>
        <w:t>专题培训班。</w:t>
      </w:r>
    </w:p>
    <w:p w:rsidR="00B15AA5" w:rsidRPr="006E4D97" w:rsidRDefault="00B15AA5" w:rsidP="00B15AA5">
      <w:pPr>
        <w:spacing w:beforeLines="30" w:afterLines="30" w:line="370" w:lineRule="exact"/>
        <w:ind w:firstLineChars="200" w:firstLine="562"/>
        <w:rPr>
          <w:rFonts w:ascii="仿宋_GB2312" w:eastAsia="仿宋_GB2312" w:hAnsi="Verdana" w:cs="宋体"/>
          <w:b/>
          <w:kern w:val="0"/>
          <w:sz w:val="28"/>
          <w:szCs w:val="28"/>
        </w:rPr>
      </w:pPr>
      <w:r>
        <w:rPr>
          <w:rFonts w:ascii="仿宋_GB2312" w:eastAsia="仿宋_GB2312" w:hAnsi="Verdana" w:cs="宋体" w:hint="eastAsia"/>
          <w:b/>
          <w:kern w:val="0"/>
          <w:sz w:val="28"/>
          <w:szCs w:val="28"/>
        </w:rPr>
        <w:lastRenderedPageBreak/>
        <w:t>(二)课程内容</w:t>
      </w:r>
    </w:p>
    <w:p w:rsidR="00B15AA5" w:rsidRDefault="00B15AA5" w:rsidP="00B15AA5">
      <w:pPr>
        <w:tabs>
          <w:tab w:val="left" w:pos="1620"/>
          <w:tab w:val="left" w:pos="1800"/>
        </w:tabs>
        <w:spacing w:line="370" w:lineRule="exact"/>
        <w:ind w:firstLineChars="200" w:firstLine="562"/>
        <w:jc w:val="left"/>
        <w:rPr>
          <w:rFonts w:ascii="仿宋_GB2312" w:eastAsia="仿宋_GB2312" w:hint="eastAsia"/>
          <w:b/>
          <w:sz w:val="28"/>
          <w:szCs w:val="28"/>
        </w:rPr>
      </w:pPr>
      <w:r w:rsidRPr="005A0ECD">
        <w:rPr>
          <w:rFonts w:ascii="仿宋_GB2312" w:eastAsia="仿宋_GB2312" w:hint="eastAsia"/>
          <w:b/>
          <w:sz w:val="28"/>
          <w:szCs w:val="28"/>
        </w:rPr>
        <w:t>1、</w:t>
      </w:r>
      <w:r>
        <w:rPr>
          <w:rFonts w:ascii="仿宋_GB2312" w:eastAsia="仿宋_GB2312" w:hint="eastAsia"/>
          <w:b/>
          <w:sz w:val="28"/>
          <w:szCs w:val="28"/>
        </w:rPr>
        <w:t>企业产品成本核算最新规定及趋势解析</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bCs/>
          <w:sz w:val="28"/>
          <w:szCs w:val="28"/>
        </w:rPr>
      </w:pPr>
      <w:r w:rsidRPr="00DF13F9">
        <w:rPr>
          <w:rFonts w:ascii="仿宋_GB2312" w:eastAsia="仿宋_GB2312" w:hint="eastAsia"/>
          <w:color w:val="000000"/>
          <w:sz w:val="28"/>
          <w:szCs w:val="28"/>
        </w:rPr>
        <w:t>(1)</w:t>
      </w:r>
      <w:r w:rsidRPr="00BE3FA4">
        <w:rPr>
          <w:rFonts w:ascii="仿宋_GB2312" w:eastAsia="仿宋_GB2312"/>
          <w:bCs/>
          <w:sz w:val="28"/>
          <w:szCs w:val="28"/>
        </w:rPr>
        <w:t>《企业产品成本核算制度（试行）》</w:t>
      </w:r>
      <w:r>
        <w:rPr>
          <w:rFonts w:ascii="仿宋_GB2312" w:eastAsia="仿宋_GB2312" w:hint="eastAsia"/>
          <w:bCs/>
          <w:sz w:val="28"/>
          <w:szCs w:val="28"/>
        </w:rPr>
        <w:t>解析</w:t>
      </w:r>
    </w:p>
    <w:p w:rsidR="00B15AA5" w:rsidRDefault="00B15AA5" w:rsidP="00B15AA5">
      <w:pPr>
        <w:tabs>
          <w:tab w:val="left" w:pos="1620"/>
          <w:tab w:val="left" w:pos="1800"/>
        </w:tabs>
        <w:spacing w:line="370" w:lineRule="exact"/>
        <w:ind w:firstLineChars="350" w:firstLine="980"/>
        <w:jc w:val="left"/>
        <w:rPr>
          <w:rFonts w:ascii="仿宋_GB2312" w:eastAsia="仿宋_GB2312" w:hint="eastAsia"/>
          <w:color w:val="000000"/>
          <w:sz w:val="28"/>
          <w:szCs w:val="28"/>
        </w:rPr>
      </w:pPr>
      <w:r>
        <w:rPr>
          <w:rFonts w:ascii="仿宋_GB2312" w:eastAsia="仿宋_GB2312"/>
          <w:color w:val="000000"/>
          <w:sz w:val="28"/>
          <w:szCs w:val="28"/>
        </w:rPr>
        <w:fldChar w:fldCharType="begin"/>
      </w:r>
      <w:r>
        <w:rPr>
          <w:rFonts w:ascii="仿宋_GB2312" w:eastAsia="仿宋_GB2312"/>
          <w:color w:val="000000"/>
          <w:sz w:val="28"/>
          <w:szCs w:val="28"/>
        </w:rPr>
        <w:instrText xml:space="preserve"> </w:instrText>
      </w:r>
      <w:r>
        <w:rPr>
          <w:rFonts w:ascii="仿宋_GB2312" w:eastAsia="仿宋_GB2312" w:hint="eastAsia"/>
          <w:color w:val="000000"/>
          <w:sz w:val="28"/>
          <w:szCs w:val="28"/>
        </w:rPr>
        <w:instrText>= 1 \* GB3</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ascii="仿宋_GB2312" w:eastAsia="仿宋_GB2312" w:hint="eastAsia"/>
          <w:noProof/>
          <w:color w:val="000000"/>
          <w:sz w:val="28"/>
          <w:szCs w:val="28"/>
        </w:rPr>
        <w:t>①</w:t>
      </w:r>
      <w:r>
        <w:rPr>
          <w:rFonts w:ascii="仿宋_GB2312" w:eastAsia="仿宋_GB2312"/>
          <w:color w:val="000000"/>
          <w:sz w:val="28"/>
          <w:szCs w:val="28"/>
        </w:rPr>
        <w:fldChar w:fldCharType="end"/>
      </w:r>
      <w:r w:rsidRPr="0024748D">
        <w:rPr>
          <w:rFonts w:ascii="仿宋_GB2312" w:eastAsia="仿宋_GB2312" w:hint="eastAsia"/>
          <w:color w:val="000000"/>
          <w:sz w:val="28"/>
          <w:szCs w:val="28"/>
        </w:rPr>
        <w:t>产品成本核算对象</w:t>
      </w:r>
    </w:p>
    <w:p w:rsidR="00B15AA5" w:rsidRDefault="00B15AA5" w:rsidP="00B15AA5">
      <w:pPr>
        <w:tabs>
          <w:tab w:val="left" w:pos="1620"/>
          <w:tab w:val="left" w:pos="1800"/>
        </w:tabs>
        <w:spacing w:line="370" w:lineRule="exact"/>
        <w:ind w:firstLineChars="350" w:firstLine="980"/>
        <w:jc w:val="left"/>
        <w:rPr>
          <w:rFonts w:ascii="仿宋_GB2312" w:eastAsia="仿宋_GB2312" w:hint="eastAsia"/>
          <w:color w:val="000000"/>
          <w:sz w:val="28"/>
          <w:szCs w:val="28"/>
        </w:rPr>
      </w:pPr>
      <w:r>
        <w:rPr>
          <w:rFonts w:ascii="仿宋_GB2312" w:eastAsia="仿宋_GB2312"/>
          <w:color w:val="000000"/>
          <w:sz w:val="28"/>
          <w:szCs w:val="28"/>
        </w:rPr>
        <w:fldChar w:fldCharType="begin"/>
      </w:r>
      <w:r>
        <w:rPr>
          <w:rFonts w:ascii="仿宋_GB2312" w:eastAsia="仿宋_GB2312"/>
          <w:color w:val="000000"/>
          <w:sz w:val="28"/>
          <w:szCs w:val="28"/>
        </w:rPr>
        <w:instrText xml:space="preserve"> </w:instrText>
      </w:r>
      <w:r>
        <w:rPr>
          <w:rFonts w:ascii="仿宋_GB2312" w:eastAsia="仿宋_GB2312" w:hint="eastAsia"/>
          <w:color w:val="000000"/>
          <w:sz w:val="28"/>
          <w:szCs w:val="28"/>
        </w:rPr>
        <w:instrText>= 2 \* GB3</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ascii="仿宋_GB2312" w:eastAsia="仿宋_GB2312" w:hint="eastAsia"/>
          <w:noProof/>
          <w:color w:val="000000"/>
          <w:sz w:val="28"/>
          <w:szCs w:val="28"/>
        </w:rPr>
        <w:t>②</w:t>
      </w:r>
      <w:r>
        <w:rPr>
          <w:rFonts w:ascii="仿宋_GB2312" w:eastAsia="仿宋_GB2312"/>
          <w:color w:val="000000"/>
          <w:sz w:val="28"/>
          <w:szCs w:val="28"/>
        </w:rPr>
        <w:fldChar w:fldCharType="end"/>
      </w:r>
      <w:r w:rsidRPr="0024748D">
        <w:rPr>
          <w:rFonts w:ascii="仿宋_GB2312" w:eastAsia="仿宋_GB2312" w:hint="eastAsia"/>
          <w:color w:val="000000"/>
          <w:sz w:val="28"/>
          <w:szCs w:val="28"/>
        </w:rPr>
        <w:t>产品成本核算项目和范围</w:t>
      </w:r>
    </w:p>
    <w:p w:rsidR="00B15AA5" w:rsidRPr="0024748D" w:rsidRDefault="00B15AA5" w:rsidP="00B15AA5">
      <w:pPr>
        <w:tabs>
          <w:tab w:val="left" w:pos="1620"/>
          <w:tab w:val="left" w:pos="1800"/>
        </w:tabs>
        <w:spacing w:line="370" w:lineRule="exact"/>
        <w:ind w:firstLineChars="350" w:firstLine="980"/>
        <w:jc w:val="left"/>
        <w:rPr>
          <w:rFonts w:ascii="仿宋_GB2312" w:eastAsia="仿宋_GB2312" w:hint="eastAsia"/>
          <w:color w:val="000000"/>
          <w:sz w:val="28"/>
          <w:szCs w:val="28"/>
        </w:rPr>
      </w:pPr>
      <w:r>
        <w:rPr>
          <w:rFonts w:ascii="仿宋_GB2312" w:eastAsia="仿宋_GB2312"/>
          <w:color w:val="000000"/>
          <w:sz w:val="28"/>
          <w:szCs w:val="28"/>
        </w:rPr>
        <w:fldChar w:fldCharType="begin"/>
      </w:r>
      <w:r>
        <w:rPr>
          <w:rFonts w:ascii="仿宋_GB2312" w:eastAsia="仿宋_GB2312"/>
          <w:color w:val="000000"/>
          <w:sz w:val="28"/>
          <w:szCs w:val="28"/>
        </w:rPr>
        <w:instrText xml:space="preserve"> </w:instrText>
      </w:r>
      <w:r>
        <w:rPr>
          <w:rFonts w:ascii="仿宋_GB2312" w:eastAsia="仿宋_GB2312" w:hint="eastAsia"/>
          <w:color w:val="000000"/>
          <w:sz w:val="28"/>
          <w:szCs w:val="28"/>
        </w:rPr>
        <w:instrText>= 3 \* GB3</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ascii="仿宋_GB2312" w:eastAsia="仿宋_GB2312" w:hint="eastAsia"/>
          <w:noProof/>
          <w:color w:val="000000"/>
          <w:sz w:val="28"/>
          <w:szCs w:val="28"/>
        </w:rPr>
        <w:t>③</w:t>
      </w:r>
      <w:r>
        <w:rPr>
          <w:rFonts w:ascii="仿宋_GB2312" w:eastAsia="仿宋_GB2312"/>
          <w:color w:val="000000"/>
          <w:sz w:val="28"/>
          <w:szCs w:val="28"/>
        </w:rPr>
        <w:fldChar w:fldCharType="end"/>
      </w:r>
      <w:r w:rsidRPr="0024748D">
        <w:rPr>
          <w:rFonts w:ascii="仿宋_GB2312" w:eastAsia="仿宋_GB2312" w:hint="eastAsia"/>
          <w:color w:val="000000"/>
          <w:sz w:val="28"/>
          <w:szCs w:val="28"/>
        </w:rPr>
        <w:t>产品成本归集、分配和结转</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bCs/>
          <w:sz w:val="28"/>
          <w:szCs w:val="28"/>
        </w:rPr>
      </w:pPr>
      <w:r w:rsidRPr="00DF13F9">
        <w:rPr>
          <w:rFonts w:ascii="仿宋_GB2312" w:eastAsia="仿宋_GB2312" w:hint="eastAsia"/>
          <w:color w:val="000000"/>
          <w:sz w:val="28"/>
          <w:szCs w:val="28"/>
        </w:rPr>
        <w:t>(</w:t>
      </w:r>
      <w:r>
        <w:rPr>
          <w:rFonts w:ascii="仿宋_GB2312" w:eastAsia="仿宋_GB2312" w:hint="eastAsia"/>
          <w:color w:val="000000"/>
          <w:sz w:val="28"/>
          <w:szCs w:val="28"/>
        </w:rPr>
        <w:t>2</w:t>
      </w:r>
      <w:r w:rsidRPr="00DF13F9">
        <w:rPr>
          <w:rFonts w:ascii="仿宋_GB2312" w:eastAsia="仿宋_GB2312" w:hint="eastAsia"/>
          <w:color w:val="000000"/>
          <w:sz w:val="28"/>
          <w:szCs w:val="28"/>
        </w:rPr>
        <w:t>)</w:t>
      </w:r>
      <w:r w:rsidRPr="00BE3FA4">
        <w:rPr>
          <w:rFonts w:ascii="仿宋_GB2312" w:eastAsia="仿宋_GB2312"/>
          <w:bCs/>
          <w:sz w:val="28"/>
          <w:szCs w:val="28"/>
        </w:rPr>
        <w:t>《企业产品成本核算制度（试行）》</w:t>
      </w:r>
      <w:r>
        <w:rPr>
          <w:rFonts w:ascii="仿宋_GB2312" w:eastAsia="仿宋_GB2312" w:hint="eastAsia"/>
          <w:bCs/>
          <w:sz w:val="28"/>
          <w:szCs w:val="28"/>
        </w:rPr>
        <w:t>与</w:t>
      </w:r>
      <w:r w:rsidRPr="00BE3FA4">
        <w:rPr>
          <w:rFonts w:ascii="仿宋_GB2312" w:eastAsia="仿宋_GB2312"/>
          <w:sz w:val="28"/>
          <w:szCs w:val="28"/>
        </w:rPr>
        <w:t>《国营工业企业成本核算办法》</w:t>
      </w:r>
      <w:r>
        <w:rPr>
          <w:rFonts w:ascii="仿宋_GB2312" w:eastAsia="仿宋_GB2312" w:hint="eastAsia"/>
          <w:sz w:val="28"/>
          <w:szCs w:val="28"/>
        </w:rPr>
        <w:t>调整分析</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color w:val="000000"/>
          <w:sz w:val="28"/>
          <w:szCs w:val="28"/>
        </w:rPr>
      </w:pPr>
      <w:r w:rsidRPr="00DF13F9">
        <w:rPr>
          <w:rFonts w:ascii="仿宋_GB2312" w:eastAsia="仿宋_GB2312" w:hint="eastAsia"/>
          <w:color w:val="000000"/>
          <w:sz w:val="28"/>
          <w:szCs w:val="28"/>
        </w:rPr>
        <w:t>(</w:t>
      </w:r>
      <w:r>
        <w:rPr>
          <w:rFonts w:ascii="仿宋_GB2312" w:eastAsia="仿宋_GB2312" w:hint="eastAsia"/>
          <w:color w:val="000000"/>
          <w:sz w:val="28"/>
          <w:szCs w:val="28"/>
        </w:rPr>
        <w:t>3</w:t>
      </w:r>
      <w:r w:rsidRPr="00DF13F9">
        <w:rPr>
          <w:rFonts w:ascii="仿宋_GB2312" w:eastAsia="仿宋_GB2312" w:hint="eastAsia"/>
          <w:color w:val="000000"/>
          <w:sz w:val="28"/>
          <w:szCs w:val="28"/>
        </w:rPr>
        <w:t>)</w:t>
      </w:r>
      <w:r w:rsidRPr="006C3616">
        <w:rPr>
          <w:rFonts w:ascii="仿宋_GB2312" w:eastAsia="仿宋_GB2312" w:hint="eastAsia"/>
          <w:color w:val="000000"/>
          <w:sz w:val="28"/>
          <w:szCs w:val="28"/>
        </w:rPr>
        <w:t>《企业产品成本核算制度——石油石化行业（征求意见稿）》</w:t>
      </w:r>
      <w:r>
        <w:rPr>
          <w:rFonts w:ascii="仿宋_GB2312" w:eastAsia="仿宋_GB2312" w:hint="eastAsia"/>
          <w:color w:val="000000"/>
          <w:sz w:val="28"/>
          <w:szCs w:val="28"/>
        </w:rPr>
        <w:t>应用解析</w:t>
      </w:r>
    </w:p>
    <w:p w:rsidR="00B15AA5" w:rsidRPr="0024748D" w:rsidRDefault="00B15AA5" w:rsidP="00B15AA5">
      <w:pPr>
        <w:tabs>
          <w:tab w:val="left" w:pos="1620"/>
          <w:tab w:val="left" w:pos="1800"/>
        </w:tabs>
        <w:spacing w:line="370" w:lineRule="exact"/>
        <w:ind w:firstLineChars="200" w:firstLine="560"/>
        <w:jc w:val="left"/>
        <w:rPr>
          <w:rFonts w:ascii="仿宋_GB2312" w:eastAsia="仿宋_GB2312" w:hint="eastAsia"/>
          <w:color w:val="000000"/>
          <w:sz w:val="28"/>
          <w:szCs w:val="28"/>
        </w:rPr>
      </w:pPr>
      <w:r w:rsidRPr="00DF13F9">
        <w:rPr>
          <w:rFonts w:ascii="仿宋_GB2312" w:eastAsia="仿宋_GB2312" w:hint="eastAsia"/>
          <w:color w:val="000000"/>
          <w:sz w:val="28"/>
          <w:szCs w:val="28"/>
        </w:rPr>
        <w:t>(</w:t>
      </w:r>
      <w:r>
        <w:rPr>
          <w:rFonts w:ascii="仿宋_GB2312" w:eastAsia="仿宋_GB2312" w:hint="eastAsia"/>
          <w:color w:val="000000"/>
          <w:sz w:val="28"/>
          <w:szCs w:val="28"/>
        </w:rPr>
        <w:t>4</w:t>
      </w:r>
      <w:r w:rsidRPr="00DF13F9">
        <w:rPr>
          <w:rFonts w:ascii="仿宋_GB2312" w:eastAsia="仿宋_GB2312" w:hint="eastAsia"/>
          <w:color w:val="000000"/>
          <w:sz w:val="28"/>
          <w:szCs w:val="28"/>
        </w:rPr>
        <w:t>)</w:t>
      </w:r>
      <w:r>
        <w:rPr>
          <w:rFonts w:ascii="仿宋_GB2312" w:eastAsia="仿宋_GB2312" w:hint="eastAsia"/>
          <w:color w:val="000000"/>
          <w:sz w:val="28"/>
          <w:szCs w:val="28"/>
        </w:rPr>
        <w:t>企业产品成本核算现状及趋势分析</w:t>
      </w:r>
    </w:p>
    <w:p w:rsidR="00B15AA5" w:rsidRPr="005A0ECD" w:rsidRDefault="00B15AA5" w:rsidP="00B15AA5">
      <w:pPr>
        <w:tabs>
          <w:tab w:val="left" w:pos="1620"/>
          <w:tab w:val="left" w:pos="1800"/>
        </w:tabs>
        <w:spacing w:line="370" w:lineRule="exact"/>
        <w:ind w:firstLineChars="200" w:firstLine="562"/>
        <w:jc w:val="left"/>
        <w:rPr>
          <w:rFonts w:ascii="仿宋_GB2312" w:eastAsia="仿宋_GB2312"/>
          <w:b/>
          <w:sz w:val="28"/>
          <w:szCs w:val="28"/>
        </w:rPr>
      </w:pPr>
      <w:r>
        <w:rPr>
          <w:rFonts w:ascii="仿宋_GB2312" w:eastAsia="仿宋_GB2312" w:hint="eastAsia"/>
          <w:b/>
          <w:sz w:val="28"/>
          <w:szCs w:val="28"/>
        </w:rPr>
        <w:t>2、</w:t>
      </w:r>
      <w:r w:rsidRPr="005A0ECD">
        <w:rPr>
          <w:rFonts w:ascii="仿宋_GB2312" w:eastAsia="仿宋_GB2312" w:hint="eastAsia"/>
          <w:b/>
          <w:sz w:val="28"/>
          <w:szCs w:val="28"/>
        </w:rPr>
        <w:t>企业成本模式与</w:t>
      </w:r>
      <w:r>
        <w:rPr>
          <w:rFonts w:ascii="仿宋_GB2312" w:eastAsia="仿宋_GB2312" w:hint="eastAsia"/>
          <w:b/>
          <w:sz w:val="28"/>
          <w:szCs w:val="28"/>
        </w:rPr>
        <w:t>战略选择</w:t>
      </w:r>
    </w:p>
    <w:p w:rsidR="00B15AA5" w:rsidRPr="00DF13F9" w:rsidRDefault="00B15AA5" w:rsidP="00B15AA5">
      <w:pPr>
        <w:tabs>
          <w:tab w:val="left" w:pos="1620"/>
          <w:tab w:val="left" w:pos="1800"/>
        </w:tabs>
        <w:spacing w:line="370" w:lineRule="exact"/>
        <w:ind w:firstLineChars="200" w:firstLine="560"/>
        <w:jc w:val="left"/>
        <w:rPr>
          <w:rFonts w:ascii="仿宋_GB2312" w:eastAsia="仿宋_GB2312" w:hint="eastAsia"/>
          <w:color w:val="000000"/>
          <w:sz w:val="28"/>
          <w:szCs w:val="28"/>
        </w:rPr>
      </w:pPr>
      <w:r w:rsidRPr="00DF13F9">
        <w:rPr>
          <w:rFonts w:ascii="仿宋_GB2312" w:eastAsia="仿宋_GB2312" w:hint="eastAsia"/>
          <w:color w:val="000000"/>
          <w:sz w:val="28"/>
          <w:szCs w:val="28"/>
        </w:rPr>
        <w:t>(1)</w:t>
      </w:r>
      <w:r>
        <w:rPr>
          <w:rFonts w:ascii="仿宋_GB2312" w:eastAsia="仿宋_GB2312" w:hint="eastAsia"/>
          <w:color w:val="000000"/>
          <w:sz w:val="28"/>
          <w:szCs w:val="28"/>
        </w:rPr>
        <w:t>财务管理与战略成本管理</w:t>
      </w:r>
    </w:p>
    <w:p w:rsidR="00B15AA5" w:rsidRPr="00DF13F9" w:rsidRDefault="00B15AA5" w:rsidP="00B15AA5">
      <w:pPr>
        <w:tabs>
          <w:tab w:val="left" w:pos="1620"/>
          <w:tab w:val="left" w:pos="1800"/>
        </w:tabs>
        <w:spacing w:line="370" w:lineRule="exact"/>
        <w:ind w:firstLineChars="200" w:firstLine="560"/>
        <w:jc w:val="left"/>
        <w:rPr>
          <w:rFonts w:ascii="仿宋_GB2312" w:eastAsia="仿宋_GB2312" w:hint="eastAsia"/>
          <w:color w:val="000000"/>
          <w:sz w:val="28"/>
          <w:szCs w:val="28"/>
        </w:rPr>
      </w:pPr>
      <w:r w:rsidRPr="00DF13F9">
        <w:rPr>
          <w:rFonts w:ascii="仿宋_GB2312" w:eastAsia="仿宋_GB2312" w:hint="eastAsia"/>
          <w:color w:val="000000"/>
          <w:sz w:val="28"/>
          <w:szCs w:val="28"/>
        </w:rPr>
        <w:t xml:space="preserve">(2)战略业务单位的细分模型 </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color w:val="000000"/>
          <w:sz w:val="28"/>
          <w:szCs w:val="28"/>
        </w:rPr>
      </w:pPr>
      <w:r w:rsidRPr="00DF13F9">
        <w:rPr>
          <w:rFonts w:ascii="仿宋_GB2312" w:eastAsia="仿宋_GB2312" w:hint="eastAsia"/>
          <w:color w:val="000000"/>
          <w:sz w:val="28"/>
          <w:szCs w:val="28"/>
        </w:rPr>
        <w:t>(3)战略成本、竞争力与企业财务战略的选择</w:t>
      </w:r>
    </w:p>
    <w:p w:rsidR="00B15AA5" w:rsidRPr="007A364D" w:rsidRDefault="00B15AA5" w:rsidP="00B15AA5">
      <w:pPr>
        <w:tabs>
          <w:tab w:val="left" w:pos="1620"/>
          <w:tab w:val="left" w:pos="1800"/>
        </w:tabs>
        <w:spacing w:line="370" w:lineRule="exact"/>
        <w:ind w:firstLineChars="200" w:firstLine="562"/>
        <w:jc w:val="left"/>
        <w:rPr>
          <w:rFonts w:ascii="仿宋_GB2312" w:eastAsia="仿宋_GB2312"/>
          <w:b/>
          <w:sz w:val="28"/>
          <w:szCs w:val="28"/>
        </w:rPr>
      </w:pPr>
      <w:r>
        <w:rPr>
          <w:rFonts w:ascii="仿宋_GB2312" w:eastAsia="仿宋_GB2312" w:hint="eastAsia"/>
          <w:b/>
          <w:sz w:val="28"/>
          <w:szCs w:val="28"/>
        </w:rPr>
        <w:t>3</w:t>
      </w:r>
      <w:r w:rsidRPr="007A364D">
        <w:rPr>
          <w:rFonts w:ascii="仿宋_GB2312" w:eastAsia="仿宋_GB2312" w:hint="eastAsia"/>
          <w:b/>
          <w:sz w:val="28"/>
          <w:szCs w:val="28"/>
        </w:rPr>
        <w:t>、</w:t>
      </w:r>
      <w:r w:rsidRPr="00DF13F9">
        <w:rPr>
          <w:rFonts w:ascii="仿宋_GB2312" w:eastAsia="仿宋_GB2312" w:hint="eastAsia"/>
          <w:b/>
          <w:sz w:val="28"/>
          <w:szCs w:val="28"/>
        </w:rPr>
        <w:t>成本战略管理的模式分析</w:t>
      </w:r>
    </w:p>
    <w:p w:rsidR="00B15AA5" w:rsidRDefault="00B15AA5" w:rsidP="00B15AA5">
      <w:pPr>
        <w:spacing w:line="370" w:lineRule="exact"/>
        <w:ind w:firstLineChars="200" w:firstLine="560"/>
        <w:rPr>
          <w:rFonts w:ascii="仿宋_GB2312" w:eastAsia="仿宋_GB2312" w:hint="eastAsia"/>
          <w:sz w:val="28"/>
          <w:szCs w:val="28"/>
        </w:rPr>
      </w:pPr>
      <w:r w:rsidRPr="00DF13F9">
        <w:rPr>
          <w:rFonts w:ascii="仿宋_GB2312" w:eastAsia="仿宋_GB2312" w:hint="eastAsia"/>
          <w:color w:val="000000"/>
          <w:sz w:val="28"/>
          <w:szCs w:val="28"/>
        </w:rPr>
        <w:t>(1)</w:t>
      </w:r>
      <w:r>
        <w:rPr>
          <w:rFonts w:ascii="仿宋_GB2312" w:eastAsia="仿宋_GB2312" w:hint="eastAsia"/>
          <w:sz w:val="28"/>
          <w:szCs w:val="28"/>
        </w:rPr>
        <w:t>基于竞争能力的财务战略选择</w:t>
      </w:r>
    </w:p>
    <w:p w:rsidR="00B15AA5" w:rsidRDefault="00B15AA5" w:rsidP="00B15AA5">
      <w:pPr>
        <w:spacing w:line="370" w:lineRule="exact"/>
        <w:ind w:firstLineChars="200" w:firstLine="560"/>
        <w:rPr>
          <w:rFonts w:ascii="仿宋_GB2312" w:eastAsia="仿宋_GB2312" w:hint="eastAsia"/>
          <w:sz w:val="28"/>
          <w:szCs w:val="28"/>
        </w:rPr>
      </w:pPr>
      <w:r w:rsidRPr="00DF13F9">
        <w:rPr>
          <w:rFonts w:ascii="仿宋_GB2312" w:eastAsia="仿宋_GB2312" w:hint="eastAsia"/>
          <w:color w:val="000000"/>
          <w:sz w:val="28"/>
          <w:szCs w:val="28"/>
        </w:rPr>
        <w:t>(2)</w:t>
      </w:r>
      <w:r>
        <w:rPr>
          <w:rFonts w:ascii="仿宋_GB2312" w:eastAsia="仿宋_GB2312" w:hint="eastAsia"/>
          <w:sz w:val="28"/>
          <w:szCs w:val="28"/>
        </w:rPr>
        <w:t>基于经营能力的财务战略选择</w:t>
      </w:r>
    </w:p>
    <w:p w:rsidR="00B15AA5" w:rsidRDefault="00B15AA5" w:rsidP="00B15AA5">
      <w:pPr>
        <w:spacing w:line="370" w:lineRule="exact"/>
        <w:ind w:firstLineChars="200" w:firstLine="560"/>
        <w:rPr>
          <w:rFonts w:ascii="仿宋_GB2312" w:eastAsia="仿宋_GB2312" w:hint="eastAsia"/>
          <w:sz w:val="28"/>
          <w:szCs w:val="28"/>
        </w:rPr>
      </w:pPr>
      <w:r w:rsidRPr="00DF13F9">
        <w:rPr>
          <w:rFonts w:ascii="仿宋_GB2312" w:eastAsia="仿宋_GB2312" w:hint="eastAsia"/>
          <w:color w:val="000000"/>
          <w:sz w:val="28"/>
          <w:szCs w:val="28"/>
        </w:rPr>
        <w:t>(3)</w:t>
      </w:r>
      <w:r>
        <w:rPr>
          <w:rFonts w:ascii="仿宋_GB2312" w:eastAsia="仿宋_GB2312" w:hint="eastAsia"/>
          <w:sz w:val="28"/>
          <w:szCs w:val="28"/>
        </w:rPr>
        <w:t>基于生命周期的财务战略选择</w:t>
      </w:r>
    </w:p>
    <w:p w:rsidR="00B15AA5" w:rsidRDefault="00B15AA5" w:rsidP="00B15AA5">
      <w:pPr>
        <w:spacing w:line="370" w:lineRule="exact"/>
        <w:ind w:firstLineChars="200" w:firstLine="560"/>
        <w:rPr>
          <w:rFonts w:ascii="仿宋_GB2312" w:eastAsia="仿宋_GB2312" w:hint="eastAsia"/>
          <w:sz w:val="28"/>
          <w:szCs w:val="28"/>
        </w:rPr>
      </w:pPr>
      <w:r w:rsidRPr="00DF13F9">
        <w:rPr>
          <w:rFonts w:ascii="仿宋_GB2312" w:eastAsia="仿宋_GB2312" w:hint="eastAsia"/>
          <w:color w:val="000000"/>
          <w:sz w:val="28"/>
          <w:szCs w:val="28"/>
        </w:rPr>
        <w:t>(4)</w:t>
      </w:r>
      <w:r>
        <w:rPr>
          <w:rFonts w:ascii="仿宋_GB2312" w:eastAsia="仿宋_GB2312" w:hint="eastAsia"/>
          <w:sz w:val="28"/>
          <w:szCs w:val="28"/>
        </w:rPr>
        <w:t>基于资金需求的财务战略选择</w:t>
      </w:r>
    </w:p>
    <w:p w:rsidR="00B15AA5" w:rsidRDefault="00B15AA5" w:rsidP="00B15AA5">
      <w:pPr>
        <w:spacing w:line="370" w:lineRule="exact"/>
        <w:ind w:firstLineChars="200" w:firstLine="560"/>
        <w:rPr>
          <w:rFonts w:ascii="仿宋_GB2312" w:eastAsia="仿宋_GB2312" w:hint="eastAsia"/>
          <w:sz w:val="28"/>
          <w:szCs w:val="28"/>
        </w:rPr>
      </w:pPr>
      <w:r>
        <w:rPr>
          <w:rFonts w:ascii="仿宋_GB2312" w:eastAsia="仿宋_GB2312" w:hint="eastAsia"/>
          <w:color w:val="000000"/>
          <w:sz w:val="28"/>
          <w:szCs w:val="28"/>
        </w:rPr>
        <w:t>(5</w:t>
      </w:r>
      <w:r w:rsidRPr="00DF13F9">
        <w:rPr>
          <w:rFonts w:ascii="仿宋_GB2312" w:eastAsia="仿宋_GB2312" w:hint="eastAsia"/>
          <w:color w:val="000000"/>
          <w:sz w:val="28"/>
          <w:szCs w:val="28"/>
        </w:rPr>
        <w:t>)</w:t>
      </w:r>
      <w:r>
        <w:rPr>
          <w:rFonts w:ascii="仿宋_GB2312" w:eastAsia="仿宋_GB2312" w:hint="eastAsia"/>
          <w:sz w:val="28"/>
          <w:szCs w:val="28"/>
        </w:rPr>
        <w:t>战略成本管理的总体原则</w:t>
      </w:r>
    </w:p>
    <w:p w:rsidR="00B15AA5" w:rsidRPr="007A364D" w:rsidRDefault="00B15AA5" w:rsidP="00B15AA5">
      <w:pPr>
        <w:tabs>
          <w:tab w:val="left" w:pos="1620"/>
          <w:tab w:val="left" w:pos="1800"/>
        </w:tabs>
        <w:spacing w:line="360" w:lineRule="exact"/>
        <w:ind w:firstLineChars="200" w:firstLine="562"/>
        <w:jc w:val="left"/>
        <w:rPr>
          <w:rFonts w:ascii="仿宋_GB2312" w:eastAsia="仿宋_GB2312"/>
          <w:b/>
          <w:sz w:val="28"/>
          <w:szCs w:val="28"/>
        </w:rPr>
      </w:pPr>
      <w:r>
        <w:rPr>
          <w:rFonts w:ascii="仿宋_GB2312" w:eastAsia="仿宋_GB2312" w:hint="eastAsia"/>
          <w:b/>
          <w:sz w:val="28"/>
          <w:szCs w:val="28"/>
        </w:rPr>
        <w:t>4</w:t>
      </w:r>
      <w:r w:rsidRPr="007A364D">
        <w:rPr>
          <w:rFonts w:ascii="仿宋_GB2312" w:eastAsia="仿宋_GB2312" w:hint="eastAsia"/>
          <w:b/>
          <w:sz w:val="28"/>
          <w:szCs w:val="28"/>
        </w:rPr>
        <w:t>、</w:t>
      </w:r>
      <w:r w:rsidRPr="00DF13F9">
        <w:rPr>
          <w:rFonts w:ascii="仿宋_GB2312" w:eastAsia="仿宋_GB2312" w:hint="eastAsia"/>
          <w:b/>
          <w:sz w:val="28"/>
          <w:szCs w:val="28"/>
        </w:rPr>
        <w:t>成本管理及决策分析在工作中的应用</w:t>
      </w:r>
    </w:p>
    <w:p w:rsidR="00B15AA5"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DF13F9">
        <w:rPr>
          <w:rFonts w:ascii="仿宋_GB2312" w:eastAsia="仿宋_GB2312" w:hint="eastAsia"/>
          <w:sz w:val="28"/>
          <w:szCs w:val="28"/>
        </w:rPr>
        <w:t>(</w:t>
      </w:r>
      <w:r>
        <w:rPr>
          <w:rFonts w:ascii="仿宋_GB2312" w:eastAsia="仿宋_GB2312" w:hint="eastAsia"/>
          <w:sz w:val="28"/>
          <w:szCs w:val="28"/>
        </w:rPr>
        <w:t>1</w:t>
      </w:r>
      <w:r w:rsidRPr="00DF13F9">
        <w:rPr>
          <w:rFonts w:ascii="仿宋_GB2312" w:eastAsia="仿宋_GB2312" w:hint="eastAsia"/>
          <w:sz w:val="28"/>
          <w:szCs w:val="28"/>
        </w:rPr>
        <w:t>)</w:t>
      </w:r>
      <w:r>
        <w:rPr>
          <w:rFonts w:ascii="仿宋_GB2312" w:eastAsia="仿宋_GB2312" w:hint="eastAsia"/>
          <w:sz w:val="28"/>
          <w:szCs w:val="28"/>
        </w:rPr>
        <w:t>作业成本法</w:t>
      </w:r>
    </w:p>
    <w:p w:rsidR="00B15AA5" w:rsidRPr="00DF13F9"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sidRPr="00DF13F9">
        <w:rPr>
          <w:rFonts w:ascii="仿宋_GB2312" w:eastAsia="仿宋_GB2312" w:hint="eastAsia"/>
          <w:sz w:val="28"/>
          <w:szCs w:val="28"/>
        </w:rPr>
        <w:t>(2)决策分析要考虑的成本</w:t>
      </w:r>
    </w:p>
    <w:p w:rsidR="00B15AA5" w:rsidRPr="004A3CE4"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(3)</w:t>
      </w:r>
      <w:r w:rsidRPr="004A3CE4">
        <w:rPr>
          <w:rFonts w:ascii="仿宋_GB2312" w:eastAsia="仿宋_GB2312" w:hint="eastAsia"/>
          <w:sz w:val="28"/>
          <w:szCs w:val="28"/>
        </w:rPr>
        <w:t>成本预测方法及目标成本的确定</w:t>
      </w:r>
    </w:p>
    <w:p w:rsidR="00B15AA5" w:rsidRPr="004A3CE4"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(4)</w:t>
      </w:r>
      <w:r w:rsidRPr="004A3CE4">
        <w:rPr>
          <w:rFonts w:ascii="仿宋_GB2312" w:eastAsia="仿宋_GB2312" w:hint="eastAsia"/>
          <w:sz w:val="28"/>
          <w:szCs w:val="28"/>
        </w:rPr>
        <w:t>成本控制的内容、程序与降低成本的途径</w:t>
      </w:r>
    </w:p>
    <w:p w:rsidR="00B15AA5" w:rsidRDefault="00B15AA5" w:rsidP="00B15AA5">
      <w:pPr>
        <w:spacing w:line="360" w:lineRule="exact"/>
        <w:ind w:firstLineChars="200" w:firstLine="560"/>
        <w:rPr>
          <w:rFonts w:ascii="仿宋_GB2312" w:eastAsia="仿宋_GB2312" w:hint="eastAsia"/>
          <w:sz w:val="28"/>
          <w:szCs w:val="28"/>
        </w:rPr>
      </w:pPr>
      <w:r>
        <w:rPr>
          <w:rFonts w:ascii="仿宋_GB2312" w:eastAsia="仿宋_GB2312" w:hint="eastAsia"/>
          <w:sz w:val="28"/>
          <w:szCs w:val="28"/>
        </w:rPr>
        <w:t>(5)</w:t>
      </w:r>
      <w:r w:rsidRPr="004A3CE4">
        <w:rPr>
          <w:rFonts w:ascii="仿宋_GB2312" w:eastAsia="仿宋_GB2312" w:hint="eastAsia"/>
          <w:sz w:val="28"/>
          <w:szCs w:val="28"/>
        </w:rPr>
        <w:t>成本分析与考核</w:t>
      </w:r>
    </w:p>
    <w:p w:rsidR="00B15AA5" w:rsidRPr="007A364D" w:rsidRDefault="00B15AA5" w:rsidP="00B15AA5">
      <w:pPr>
        <w:tabs>
          <w:tab w:val="left" w:pos="1620"/>
          <w:tab w:val="left" w:pos="1800"/>
        </w:tabs>
        <w:spacing w:line="360" w:lineRule="exact"/>
        <w:ind w:firstLineChars="200" w:firstLine="562"/>
        <w:jc w:val="left"/>
        <w:rPr>
          <w:rFonts w:ascii="仿宋_GB2312" w:eastAsia="仿宋_GB2312"/>
          <w:b/>
          <w:sz w:val="28"/>
          <w:szCs w:val="28"/>
        </w:rPr>
      </w:pPr>
      <w:r>
        <w:rPr>
          <w:rFonts w:ascii="仿宋_GB2312" w:eastAsia="仿宋_GB2312" w:hint="eastAsia"/>
          <w:b/>
          <w:sz w:val="28"/>
          <w:szCs w:val="28"/>
        </w:rPr>
        <w:t>5</w:t>
      </w:r>
      <w:r w:rsidRPr="007A364D">
        <w:rPr>
          <w:rFonts w:ascii="仿宋_GB2312" w:eastAsia="仿宋_GB2312" w:hint="eastAsia"/>
          <w:b/>
          <w:sz w:val="28"/>
          <w:szCs w:val="28"/>
        </w:rPr>
        <w:t>、成本的经营控制方法及实务案例解析</w:t>
      </w:r>
    </w:p>
    <w:p w:rsidR="00B15AA5" w:rsidRPr="004A3CE4"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(1)资本预算与战略成本管理</w:t>
      </w:r>
    </w:p>
    <w:p w:rsidR="00B15AA5" w:rsidRPr="004A3CE4"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(2)营运资金预算与战略成本管理</w:t>
      </w:r>
    </w:p>
    <w:p w:rsidR="00B15AA5" w:rsidRPr="004A3CE4"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(3)产品周期的设计及成本管理</w:t>
      </w:r>
    </w:p>
    <w:p w:rsidR="00B15AA5" w:rsidRPr="004A3CE4"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(4)价值链分析与成本管理</w:t>
      </w:r>
    </w:p>
    <w:p w:rsidR="00B15AA5" w:rsidRPr="004A3CE4" w:rsidRDefault="00B15AA5" w:rsidP="00B15AA5">
      <w:pPr>
        <w:spacing w:line="360" w:lineRule="exact"/>
        <w:ind w:firstLineChars="200" w:firstLine="560"/>
        <w:rPr>
          <w:rFonts w:ascii="仿宋_GB2312" w:eastAsia="仿宋_GB2312"/>
          <w:sz w:val="28"/>
          <w:szCs w:val="28"/>
        </w:rPr>
      </w:pPr>
      <w:r>
        <w:rPr>
          <w:rFonts w:ascii="仿宋_GB2312" w:eastAsia="仿宋_GB2312" w:hint="eastAsia"/>
          <w:sz w:val="28"/>
          <w:szCs w:val="28"/>
        </w:rPr>
        <w:t>(5)新产品发展中的成本管理</w:t>
      </w:r>
    </w:p>
    <w:p w:rsidR="00B15AA5" w:rsidRPr="00DF13F9"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(6)产业生命周期与成本管理</w:t>
      </w:r>
    </w:p>
    <w:p w:rsidR="00B15AA5" w:rsidRPr="005D48A1" w:rsidRDefault="00B15AA5" w:rsidP="00B15AA5">
      <w:pPr>
        <w:spacing w:beforeLines="100" w:afterLines="50" w:line="360" w:lineRule="exact"/>
        <w:ind w:firstLineChars="200" w:firstLine="562"/>
        <w:rPr>
          <w:rFonts w:ascii="仿宋_GB2312" w:eastAsia="仿宋_GB2312"/>
          <w:b/>
          <w:sz w:val="28"/>
          <w:szCs w:val="28"/>
        </w:rPr>
      </w:pPr>
      <w:r w:rsidRPr="00157046">
        <w:rPr>
          <w:rFonts w:ascii="仿宋_GB2312" w:eastAsia="仿宋_GB2312" w:hint="eastAsia"/>
          <w:b/>
          <w:sz w:val="28"/>
          <w:szCs w:val="28"/>
        </w:rPr>
        <w:t>专题</w:t>
      </w:r>
      <w:r>
        <w:rPr>
          <w:rFonts w:ascii="仿宋_GB2312" w:eastAsia="仿宋_GB2312" w:hint="eastAsia"/>
          <w:b/>
          <w:sz w:val="28"/>
          <w:szCs w:val="28"/>
        </w:rPr>
        <w:t>十</w:t>
      </w:r>
      <w:r w:rsidRPr="00157046">
        <w:rPr>
          <w:rFonts w:ascii="仿宋_GB2312" w:eastAsia="仿宋_GB2312" w:hint="eastAsia"/>
          <w:b/>
          <w:sz w:val="28"/>
          <w:szCs w:val="28"/>
        </w:rPr>
        <w:t>：</w:t>
      </w:r>
      <w:r>
        <w:rPr>
          <w:rFonts w:ascii="仿宋_GB2312" w:eastAsia="仿宋_GB2312" w:hint="eastAsia"/>
          <w:b/>
          <w:sz w:val="28"/>
          <w:szCs w:val="28"/>
        </w:rPr>
        <w:t>2015年</w:t>
      </w:r>
      <w:r w:rsidRPr="005D48A1">
        <w:rPr>
          <w:rFonts w:ascii="仿宋_GB2312" w:eastAsia="仿宋_GB2312" w:hint="eastAsia"/>
          <w:b/>
          <w:sz w:val="28"/>
          <w:szCs w:val="28"/>
        </w:rPr>
        <w:t>企业所得税汇算清缴</w:t>
      </w:r>
      <w:r>
        <w:rPr>
          <w:rFonts w:ascii="仿宋_GB2312" w:eastAsia="仿宋_GB2312" w:hint="eastAsia"/>
          <w:b/>
          <w:sz w:val="28"/>
          <w:szCs w:val="28"/>
        </w:rPr>
        <w:t>技巧与税务</w:t>
      </w:r>
      <w:r w:rsidRPr="005D48A1">
        <w:rPr>
          <w:rFonts w:ascii="仿宋_GB2312" w:eastAsia="仿宋_GB2312" w:hint="eastAsia"/>
          <w:b/>
          <w:sz w:val="28"/>
          <w:szCs w:val="28"/>
        </w:rPr>
        <w:t>风险应对</w:t>
      </w:r>
      <w:r>
        <w:rPr>
          <w:rFonts w:ascii="仿宋_GB2312" w:eastAsia="仿宋_GB2312" w:hint="eastAsia"/>
          <w:b/>
          <w:sz w:val="28"/>
          <w:szCs w:val="28"/>
        </w:rPr>
        <w:t>高级</w:t>
      </w:r>
      <w:r w:rsidRPr="005D48A1">
        <w:rPr>
          <w:rFonts w:ascii="仿宋_GB2312" w:eastAsia="仿宋_GB2312" w:hint="eastAsia"/>
          <w:b/>
          <w:sz w:val="28"/>
          <w:szCs w:val="28"/>
        </w:rPr>
        <w:t>培训班</w:t>
      </w:r>
    </w:p>
    <w:p w:rsidR="00B15AA5" w:rsidRPr="006E4D97" w:rsidRDefault="00B15AA5" w:rsidP="00B15AA5">
      <w:pPr>
        <w:tabs>
          <w:tab w:val="left" w:pos="1620"/>
          <w:tab w:val="left" w:pos="1800"/>
        </w:tabs>
        <w:spacing w:beforeLines="30" w:afterLines="30" w:line="380" w:lineRule="exact"/>
        <w:ind w:firstLineChars="200" w:firstLine="562"/>
        <w:jc w:val="left"/>
        <w:rPr>
          <w:rFonts w:ascii="仿宋_GB2312" w:eastAsia="仿宋_GB2312"/>
          <w:b/>
          <w:sz w:val="28"/>
          <w:szCs w:val="28"/>
        </w:rPr>
      </w:pPr>
      <w:r>
        <w:rPr>
          <w:rFonts w:ascii="仿宋_GB2312" w:eastAsia="仿宋_GB2312" w:hint="eastAsia"/>
          <w:b/>
          <w:sz w:val="28"/>
          <w:szCs w:val="28"/>
        </w:rPr>
        <w:lastRenderedPageBreak/>
        <w:t>(一)</w:t>
      </w:r>
      <w:r w:rsidRPr="006E4D97">
        <w:rPr>
          <w:rFonts w:ascii="仿宋_GB2312" w:eastAsia="仿宋_GB2312" w:hint="eastAsia"/>
          <w:b/>
          <w:sz w:val="28"/>
          <w:szCs w:val="28"/>
        </w:rPr>
        <w:t>专题介绍</w:t>
      </w:r>
    </w:p>
    <w:p w:rsidR="00B15AA5" w:rsidRPr="00373F22" w:rsidRDefault="00B15AA5" w:rsidP="00B15AA5">
      <w:pPr>
        <w:spacing w:line="380" w:lineRule="exact"/>
        <w:ind w:firstLineChars="200" w:firstLine="560"/>
        <w:rPr>
          <w:rFonts w:ascii="仿宋_GB2312" w:eastAsia="仿宋_GB2312" w:hint="eastAsia"/>
          <w:sz w:val="28"/>
          <w:szCs w:val="28"/>
        </w:rPr>
      </w:pPr>
      <w:r>
        <w:rPr>
          <w:rFonts w:ascii="仿宋_GB2312" w:eastAsia="仿宋_GB2312" w:hint="eastAsia"/>
          <w:sz w:val="28"/>
          <w:szCs w:val="28"/>
        </w:rPr>
        <w:t>财税改革和新会计准则不断的修改完善给企业</w:t>
      </w:r>
      <w:r w:rsidRPr="00336703">
        <w:rPr>
          <w:rFonts w:ascii="仿宋_GB2312" w:eastAsia="仿宋_GB2312" w:hint="eastAsia"/>
          <w:sz w:val="28"/>
          <w:szCs w:val="28"/>
        </w:rPr>
        <w:t>所</w:t>
      </w:r>
      <w:r>
        <w:rPr>
          <w:rFonts w:ascii="仿宋_GB2312" w:eastAsia="仿宋_GB2312" w:hint="eastAsia"/>
          <w:sz w:val="28"/>
          <w:szCs w:val="28"/>
        </w:rPr>
        <w:t>得税汇算清缴带来了新的挑战和机遇。2014年11月3日，国家税务总局发布了关于发布《中华人民共和国企业所得税年度纳税申报表（A类2014年版）》的公告，公告对新的企业所得税纳税申报表和填报说明予以发布，自2015年1月1日施行。随着所得税政策、内容以及整体框架的变化及实施，企业</w:t>
      </w:r>
      <w:r w:rsidRPr="00373F22">
        <w:rPr>
          <w:rFonts w:ascii="仿宋_GB2312" w:eastAsia="仿宋_GB2312" w:hint="eastAsia"/>
          <w:sz w:val="28"/>
          <w:szCs w:val="28"/>
        </w:rPr>
        <w:t>年底的所得</w:t>
      </w:r>
      <w:r>
        <w:rPr>
          <w:rFonts w:ascii="仿宋_GB2312" w:eastAsia="仿宋_GB2312" w:hint="eastAsia"/>
          <w:sz w:val="28"/>
          <w:szCs w:val="28"/>
        </w:rPr>
        <w:t>税申报工作将如何顺利实施？财务人员是否已经做好了准备？</w:t>
      </w:r>
      <w:r w:rsidRPr="00373F22">
        <w:rPr>
          <w:rFonts w:ascii="仿宋_GB2312" w:eastAsia="仿宋_GB2312" w:hint="eastAsia"/>
          <w:sz w:val="28"/>
          <w:szCs w:val="28"/>
        </w:rPr>
        <w:t>特别</w:t>
      </w:r>
      <w:r>
        <w:rPr>
          <w:rFonts w:ascii="仿宋_GB2312" w:eastAsia="仿宋_GB2312" w:hint="eastAsia"/>
          <w:sz w:val="28"/>
          <w:szCs w:val="28"/>
        </w:rPr>
        <w:t>是对递延所得税的处理。尽快掌握不断出台的企业所得税法规</w:t>
      </w:r>
      <w:r w:rsidRPr="00373F22">
        <w:rPr>
          <w:rFonts w:ascii="仿宋_GB2312" w:eastAsia="仿宋_GB2312" w:hint="eastAsia"/>
          <w:sz w:val="28"/>
          <w:szCs w:val="28"/>
        </w:rPr>
        <w:t>热点内容</w:t>
      </w:r>
      <w:r>
        <w:rPr>
          <w:rFonts w:ascii="仿宋_GB2312" w:eastAsia="仿宋_GB2312" w:hint="eastAsia"/>
          <w:sz w:val="28"/>
          <w:szCs w:val="28"/>
        </w:rPr>
        <w:t>、</w:t>
      </w:r>
      <w:r w:rsidRPr="00373F22">
        <w:rPr>
          <w:rFonts w:ascii="仿宋_GB2312" w:eastAsia="仿宋_GB2312" w:hint="eastAsia"/>
          <w:sz w:val="28"/>
          <w:szCs w:val="28"/>
        </w:rPr>
        <w:t>规避税制改革给企业带来的</w:t>
      </w:r>
      <w:r>
        <w:rPr>
          <w:rFonts w:ascii="仿宋_GB2312" w:eastAsia="仿宋_GB2312" w:hint="eastAsia"/>
          <w:sz w:val="28"/>
          <w:szCs w:val="28"/>
        </w:rPr>
        <w:t>负面影响、</w:t>
      </w:r>
      <w:r w:rsidRPr="00373F22">
        <w:rPr>
          <w:rFonts w:ascii="仿宋_GB2312" w:eastAsia="仿宋_GB2312" w:hint="eastAsia"/>
          <w:sz w:val="28"/>
          <w:szCs w:val="28"/>
        </w:rPr>
        <w:t>平衡税企之间对政策理解的差异</w:t>
      </w:r>
      <w:r>
        <w:rPr>
          <w:rFonts w:ascii="仿宋_GB2312" w:eastAsia="仿宋_GB2312" w:hint="eastAsia"/>
          <w:sz w:val="28"/>
          <w:szCs w:val="28"/>
        </w:rPr>
        <w:t>并</w:t>
      </w:r>
      <w:r w:rsidRPr="00373F22">
        <w:rPr>
          <w:rFonts w:ascii="仿宋_GB2312" w:eastAsia="仿宋_GB2312" w:hint="eastAsia"/>
          <w:sz w:val="28"/>
          <w:szCs w:val="28"/>
        </w:rPr>
        <w:t>减少实际操作中的不确定性</w:t>
      </w:r>
      <w:r>
        <w:rPr>
          <w:rFonts w:ascii="仿宋_GB2312" w:eastAsia="仿宋_GB2312" w:hint="eastAsia"/>
          <w:sz w:val="28"/>
          <w:szCs w:val="28"/>
        </w:rPr>
        <w:t>、</w:t>
      </w:r>
      <w:r w:rsidRPr="00373F22">
        <w:rPr>
          <w:rFonts w:ascii="仿宋_GB2312" w:eastAsia="仿宋_GB2312" w:hint="eastAsia"/>
          <w:sz w:val="28"/>
          <w:szCs w:val="28"/>
        </w:rPr>
        <w:t>填好纳税申报表</w:t>
      </w:r>
      <w:r>
        <w:rPr>
          <w:rFonts w:ascii="仿宋_GB2312" w:eastAsia="仿宋_GB2312" w:hint="eastAsia"/>
          <w:sz w:val="28"/>
          <w:szCs w:val="28"/>
        </w:rPr>
        <w:t>是企业汇算清缴的迫切任务，也是</w:t>
      </w:r>
      <w:r w:rsidRPr="00373F22">
        <w:rPr>
          <w:rFonts w:ascii="仿宋_GB2312" w:eastAsia="仿宋_GB2312" w:hint="eastAsia"/>
          <w:sz w:val="28"/>
          <w:szCs w:val="28"/>
        </w:rPr>
        <w:t>企业降低税收成本</w:t>
      </w:r>
      <w:r>
        <w:rPr>
          <w:rFonts w:ascii="仿宋_GB2312" w:eastAsia="仿宋_GB2312" w:hint="eastAsia"/>
          <w:sz w:val="28"/>
          <w:szCs w:val="28"/>
        </w:rPr>
        <w:t>，推动企业</w:t>
      </w:r>
      <w:r w:rsidRPr="00373F22">
        <w:rPr>
          <w:rFonts w:ascii="仿宋_GB2312" w:eastAsia="仿宋_GB2312" w:hint="eastAsia"/>
          <w:sz w:val="28"/>
          <w:szCs w:val="28"/>
        </w:rPr>
        <w:t>经济增长</w:t>
      </w:r>
      <w:r>
        <w:rPr>
          <w:rFonts w:ascii="仿宋_GB2312" w:eastAsia="仿宋_GB2312" w:hint="eastAsia"/>
          <w:sz w:val="28"/>
          <w:szCs w:val="28"/>
        </w:rPr>
        <w:t>的契机</w:t>
      </w:r>
      <w:r w:rsidRPr="00373F22">
        <w:rPr>
          <w:rFonts w:ascii="仿宋_GB2312" w:eastAsia="仿宋_GB2312" w:hint="eastAsia"/>
          <w:sz w:val="28"/>
          <w:szCs w:val="28"/>
        </w:rPr>
        <w:t>。</w:t>
      </w:r>
    </w:p>
    <w:p w:rsidR="00B15AA5" w:rsidRPr="006E4D97" w:rsidRDefault="00B15AA5" w:rsidP="00B15AA5">
      <w:pPr>
        <w:spacing w:line="380" w:lineRule="exact"/>
        <w:ind w:firstLineChars="200" w:firstLine="560"/>
        <w:rPr>
          <w:rFonts w:ascii="仿宋_GB2312" w:eastAsia="仿宋_GB2312" w:hAnsi="Verdana" w:cs="宋体"/>
          <w:kern w:val="0"/>
          <w:sz w:val="28"/>
          <w:szCs w:val="28"/>
        </w:rPr>
      </w:pPr>
      <w:r>
        <w:rPr>
          <w:rFonts w:ascii="仿宋_GB2312" w:eastAsia="仿宋_GB2312" w:hint="eastAsia"/>
          <w:sz w:val="28"/>
          <w:szCs w:val="28"/>
        </w:rPr>
        <w:t>本课程将帮助</w:t>
      </w:r>
      <w:r w:rsidRPr="00373F22">
        <w:rPr>
          <w:rFonts w:ascii="仿宋_GB2312" w:eastAsia="仿宋_GB2312" w:hint="eastAsia"/>
          <w:sz w:val="28"/>
          <w:szCs w:val="28"/>
        </w:rPr>
        <w:t>广大企业财务管理人员更好地理解和掌握新税法的相关政策规定，解决好汇算清缴实务操作中账务处理的重难点问题；把握税务稽查重点，切实降低企业税务风险，提升企业</w:t>
      </w:r>
      <w:r>
        <w:rPr>
          <w:rFonts w:ascii="仿宋_GB2312" w:eastAsia="仿宋_GB2312" w:hint="eastAsia"/>
          <w:sz w:val="28"/>
          <w:szCs w:val="28"/>
        </w:rPr>
        <w:t>财务</w:t>
      </w:r>
      <w:r w:rsidRPr="00373F22">
        <w:rPr>
          <w:rFonts w:ascii="仿宋_GB2312" w:eastAsia="仿宋_GB2312" w:hint="eastAsia"/>
          <w:sz w:val="28"/>
          <w:szCs w:val="28"/>
        </w:rPr>
        <w:t>价值。</w:t>
      </w:r>
    </w:p>
    <w:p w:rsidR="00B15AA5" w:rsidRPr="006E4D97" w:rsidRDefault="00B15AA5" w:rsidP="00B15AA5">
      <w:pPr>
        <w:tabs>
          <w:tab w:val="left" w:pos="1620"/>
          <w:tab w:val="left" w:pos="1800"/>
        </w:tabs>
        <w:spacing w:beforeLines="30" w:afterLines="30" w:line="360" w:lineRule="exact"/>
        <w:ind w:firstLineChars="200" w:firstLine="562"/>
        <w:jc w:val="left"/>
        <w:rPr>
          <w:rFonts w:ascii="仿宋_GB2312" w:eastAsia="仿宋_GB2312"/>
          <w:b/>
          <w:sz w:val="28"/>
          <w:szCs w:val="28"/>
        </w:rPr>
      </w:pPr>
      <w:r>
        <w:rPr>
          <w:rFonts w:ascii="仿宋_GB2312" w:eastAsia="仿宋_GB2312" w:hint="eastAsia"/>
          <w:b/>
          <w:sz w:val="28"/>
          <w:szCs w:val="28"/>
        </w:rPr>
        <w:t xml:space="preserve">(二)课程内容   </w:t>
      </w:r>
    </w:p>
    <w:p w:rsidR="00B15AA5" w:rsidRPr="00843592"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sidRPr="00C42B38">
        <w:rPr>
          <w:rFonts w:ascii="仿宋_GB2312" w:eastAsia="仿宋_GB2312" w:hint="eastAsia"/>
          <w:b/>
          <w:sz w:val="28"/>
          <w:szCs w:val="28"/>
        </w:rPr>
        <w:t>1</w:t>
      </w:r>
      <w:r>
        <w:rPr>
          <w:rFonts w:ascii="仿宋_GB2312" w:eastAsia="仿宋_GB2312" w:hint="eastAsia"/>
          <w:b/>
          <w:sz w:val="28"/>
          <w:szCs w:val="28"/>
        </w:rPr>
        <w:t>、企业所得税汇算清缴最新政策解读</w:t>
      </w:r>
      <w:r w:rsidRPr="00C42B38">
        <w:rPr>
          <w:rFonts w:ascii="仿宋_GB2312" w:eastAsia="仿宋_GB2312" w:hint="eastAsia"/>
          <w:b/>
          <w:sz w:val="28"/>
          <w:szCs w:val="28"/>
        </w:rPr>
        <w:t>及应用</w:t>
      </w:r>
    </w:p>
    <w:p w:rsidR="00B15AA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(1)企业所得税汇算清缴最新政策解析</w:t>
      </w:r>
    </w:p>
    <w:p w:rsidR="00B15AA5" w:rsidRDefault="00B15AA5" w:rsidP="00B15AA5">
      <w:pPr>
        <w:tabs>
          <w:tab w:val="left" w:pos="540"/>
          <w:tab w:val="left" w:pos="1620"/>
          <w:tab w:val="left" w:pos="1800"/>
          <w:tab w:val="left" w:pos="5040"/>
        </w:tabs>
        <w:spacing w:line="360" w:lineRule="exact"/>
        <w:ind w:firstLineChars="150" w:firstLine="420"/>
        <w:rPr>
          <w:rFonts w:ascii="仿宋_GB2312" w:eastAsia="仿宋_GB2312" w:hAnsi="Simsun" w:hint="eastAsia"/>
          <w:sz w:val="28"/>
          <w:szCs w:val="28"/>
        </w:rPr>
      </w:pPr>
      <w:r>
        <w:rPr>
          <w:rFonts w:ascii="仿宋_GB2312" w:eastAsia="仿宋_GB2312" w:hAnsi="Simsun" w:hint="eastAsia"/>
          <w:sz w:val="28"/>
          <w:szCs w:val="28"/>
        </w:rPr>
        <w:t xml:space="preserve"> (2)新企业所得税纳税申报表填列与解析</w:t>
      </w:r>
    </w:p>
    <w:p w:rsidR="00B15AA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(3)减免税与不征税规定</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(4)营改增年终需要调整的内容</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(5)</w:t>
      </w:r>
      <w:r w:rsidRPr="00B11C85">
        <w:rPr>
          <w:rFonts w:ascii="仿宋_GB2312" w:eastAsia="仿宋_GB2312" w:hAnsi="Simsun" w:hint="eastAsia"/>
          <w:sz w:val="28"/>
          <w:szCs w:val="28"/>
        </w:rPr>
        <w:t>企业重组政策、</w:t>
      </w:r>
      <w:r>
        <w:rPr>
          <w:rFonts w:ascii="仿宋_GB2312" w:eastAsia="仿宋_GB2312" w:hAnsi="Simsun" w:hint="eastAsia"/>
          <w:sz w:val="28"/>
          <w:szCs w:val="28"/>
        </w:rPr>
        <w:t>“</w:t>
      </w:r>
      <w:r>
        <w:rPr>
          <w:rFonts w:ascii="仿宋_GB2312" w:eastAsia="仿宋_GB2312" w:hAnsi="Simsun"/>
          <w:sz w:val="28"/>
          <w:szCs w:val="28"/>
        </w:rPr>
        <w:t>新三版</w:t>
      </w:r>
      <w:r>
        <w:rPr>
          <w:rFonts w:ascii="仿宋_GB2312" w:eastAsia="仿宋_GB2312" w:hAnsi="Simsun" w:hint="eastAsia"/>
          <w:sz w:val="28"/>
          <w:szCs w:val="28"/>
        </w:rPr>
        <w:t>”</w:t>
      </w:r>
      <w:r>
        <w:rPr>
          <w:rFonts w:ascii="仿宋_GB2312" w:eastAsia="仿宋_GB2312" w:hAnsi="Simsun"/>
          <w:sz w:val="28"/>
          <w:szCs w:val="28"/>
        </w:rPr>
        <w:t>等政策</w:t>
      </w:r>
    </w:p>
    <w:p w:rsidR="00B15AA5" w:rsidRPr="00843592"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sidRPr="00843592">
        <w:rPr>
          <w:rFonts w:ascii="仿宋_GB2312" w:eastAsia="仿宋_GB2312" w:hint="eastAsia"/>
          <w:b/>
          <w:sz w:val="28"/>
          <w:szCs w:val="28"/>
        </w:rPr>
        <w:t>2、汇算清缴中的账务处理实务及纳税调整</w:t>
      </w:r>
    </w:p>
    <w:p w:rsidR="00B15AA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 xml:space="preserve">(1) </w:t>
      </w:r>
      <w:r w:rsidRPr="00B11C85">
        <w:rPr>
          <w:rFonts w:ascii="仿宋_GB2312" w:eastAsia="仿宋_GB2312" w:hAnsi="Simsun" w:hint="eastAsia"/>
          <w:sz w:val="28"/>
          <w:szCs w:val="28"/>
        </w:rPr>
        <w:t>收入及视同销售</w:t>
      </w:r>
      <w:r>
        <w:rPr>
          <w:rFonts w:ascii="仿宋_GB2312" w:eastAsia="仿宋_GB2312" w:hAnsi="Simsun" w:hint="eastAsia"/>
          <w:sz w:val="28"/>
          <w:szCs w:val="28"/>
        </w:rPr>
        <w:t>收入</w:t>
      </w:r>
    </w:p>
    <w:p w:rsidR="00B15AA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(2)企业混合性投资业务</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(3)</w:t>
      </w:r>
      <w:r w:rsidRPr="00B11C85">
        <w:rPr>
          <w:rFonts w:ascii="仿宋_GB2312" w:eastAsia="仿宋_GB2312" w:hAnsi="Simsun" w:hint="eastAsia"/>
          <w:sz w:val="28"/>
          <w:szCs w:val="28"/>
        </w:rPr>
        <w:t>工资薪金与福利费配套政策及保险扣除</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(4)</w:t>
      </w:r>
      <w:r w:rsidRPr="00B11C85">
        <w:rPr>
          <w:rFonts w:ascii="仿宋_GB2312" w:eastAsia="仿宋_GB2312" w:hAnsi="Simsun" w:hint="eastAsia"/>
          <w:sz w:val="28"/>
          <w:szCs w:val="28"/>
        </w:rPr>
        <w:t>搬迁补偿及技术转让所得等其他收入</w:t>
      </w:r>
    </w:p>
    <w:p w:rsidR="00B15AA5" w:rsidRPr="00B11C85" w:rsidRDefault="00B15AA5" w:rsidP="00B15AA5">
      <w:pPr>
        <w:tabs>
          <w:tab w:val="left" w:pos="540"/>
          <w:tab w:val="left" w:pos="1620"/>
          <w:tab w:val="left" w:pos="1800"/>
          <w:tab w:val="left" w:pos="5040"/>
        </w:tabs>
        <w:spacing w:line="360" w:lineRule="exact"/>
        <w:ind w:rightChars="-150" w:right="-315" w:firstLineChars="200" w:firstLine="560"/>
        <w:rPr>
          <w:rFonts w:ascii="仿宋_GB2312" w:eastAsia="仿宋_GB2312" w:hAnsi="Simsun" w:hint="eastAsia"/>
          <w:sz w:val="28"/>
          <w:szCs w:val="28"/>
        </w:rPr>
      </w:pPr>
      <w:r>
        <w:rPr>
          <w:rFonts w:ascii="仿宋_GB2312" w:eastAsia="仿宋_GB2312" w:hAnsi="Simsun" w:hint="eastAsia"/>
          <w:sz w:val="28"/>
          <w:szCs w:val="28"/>
        </w:rPr>
        <w:t>(5)</w:t>
      </w:r>
      <w:r w:rsidRPr="00B11C85">
        <w:rPr>
          <w:rFonts w:ascii="仿宋_GB2312" w:eastAsia="仿宋_GB2312" w:hAnsi="Simsun" w:hint="eastAsia"/>
          <w:sz w:val="28"/>
          <w:szCs w:val="28"/>
        </w:rPr>
        <w:t>资产损失、加速折旧、手续费</w:t>
      </w:r>
      <w:r>
        <w:rPr>
          <w:rFonts w:ascii="仿宋_GB2312" w:eastAsia="仿宋_GB2312" w:hAnsi="Simsun" w:hint="eastAsia"/>
          <w:sz w:val="28"/>
          <w:szCs w:val="28"/>
        </w:rPr>
        <w:t>、</w:t>
      </w:r>
      <w:r w:rsidRPr="00B11C85">
        <w:rPr>
          <w:rFonts w:ascii="仿宋_GB2312" w:eastAsia="仿宋_GB2312" w:hAnsi="Simsun" w:hint="eastAsia"/>
          <w:sz w:val="28"/>
          <w:szCs w:val="28"/>
        </w:rPr>
        <w:t>佣金、广告费</w:t>
      </w:r>
      <w:r>
        <w:rPr>
          <w:rFonts w:ascii="仿宋_GB2312" w:eastAsia="仿宋_GB2312" w:hAnsi="Simsun" w:hint="eastAsia"/>
          <w:sz w:val="28"/>
          <w:szCs w:val="28"/>
        </w:rPr>
        <w:t>、</w:t>
      </w:r>
      <w:r w:rsidRPr="00B11C85">
        <w:rPr>
          <w:rFonts w:ascii="仿宋_GB2312" w:eastAsia="仿宋_GB2312" w:hAnsi="Simsun" w:hint="eastAsia"/>
          <w:sz w:val="28"/>
          <w:szCs w:val="28"/>
        </w:rPr>
        <w:t>业务宣传费和其他费用</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(6)</w:t>
      </w:r>
      <w:r w:rsidRPr="00B11C85">
        <w:rPr>
          <w:rFonts w:ascii="仿宋_GB2312" w:eastAsia="仿宋_GB2312" w:hAnsi="Simsun" w:hint="eastAsia"/>
          <w:sz w:val="28"/>
          <w:szCs w:val="28"/>
        </w:rPr>
        <w:t>时间性差额纳税调整</w:t>
      </w:r>
    </w:p>
    <w:p w:rsidR="00B15AA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(7)</w:t>
      </w:r>
      <w:r w:rsidRPr="00F31940">
        <w:rPr>
          <w:rFonts w:ascii="仿宋_GB2312" w:eastAsia="仿宋_GB2312" w:hAnsi="Simsun" w:hint="eastAsia"/>
          <w:sz w:val="28"/>
          <w:szCs w:val="28"/>
        </w:rPr>
        <w:t xml:space="preserve"> </w:t>
      </w:r>
      <w:r w:rsidRPr="00B11C85">
        <w:rPr>
          <w:rFonts w:ascii="仿宋_GB2312" w:eastAsia="仿宋_GB2312" w:hAnsi="Simsun" w:hint="eastAsia"/>
          <w:sz w:val="28"/>
          <w:szCs w:val="28"/>
        </w:rPr>
        <w:t>利润调整的会计处理</w:t>
      </w:r>
      <w:r>
        <w:rPr>
          <w:rFonts w:ascii="仿宋_GB2312" w:eastAsia="仿宋_GB2312" w:hAnsi="Simsun" w:hint="eastAsia"/>
          <w:sz w:val="28"/>
          <w:szCs w:val="28"/>
        </w:rPr>
        <w:t>方法详解</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(8)</w:t>
      </w:r>
      <w:r w:rsidRPr="00C478AF">
        <w:rPr>
          <w:rFonts w:ascii="仿宋_GB2312" w:eastAsia="仿宋_GB2312" w:hAnsi="Simsun" w:hint="eastAsia"/>
          <w:sz w:val="28"/>
          <w:szCs w:val="28"/>
        </w:rPr>
        <w:t xml:space="preserve"> </w:t>
      </w:r>
      <w:r w:rsidRPr="00B11C85">
        <w:rPr>
          <w:rFonts w:ascii="仿宋_GB2312" w:eastAsia="仿宋_GB2312" w:hAnsi="Simsun" w:hint="eastAsia"/>
          <w:sz w:val="28"/>
          <w:szCs w:val="28"/>
        </w:rPr>
        <w:t>弥补以前年度亏损的账务处理</w:t>
      </w:r>
      <w:r>
        <w:rPr>
          <w:rFonts w:ascii="仿宋_GB2312" w:eastAsia="仿宋_GB2312" w:hAnsi="Simsun" w:hint="eastAsia"/>
          <w:sz w:val="28"/>
          <w:szCs w:val="28"/>
        </w:rPr>
        <w:t>技巧</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(9)</w:t>
      </w:r>
      <w:r w:rsidRPr="00B11C85">
        <w:rPr>
          <w:rFonts w:ascii="仿宋_GB2312" w:eastAsia="仿宋_GB2312" w:hAnsi="Simsun" w:hint="eastAsia"/>
          <w:sz w:val="28"/>
          <w:szCs w:val="28"/>
        </w:rPr>
        <w:t>查补所得税的会计处理</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(10)所得税的后续管理</w:t>
      </w:r>
    </w:p>
    <w:p w:rsidR="00B15AA5" w:rsidRPr="00843592"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sidRPr="00843592">
        <w:rPr>
          <w:rFonts w:ascii="仿宋_GB2312" w:eastAsia="仿宋_GB2312" w:hint="eastAsia"/>
          <w:b/>
          <w:sz w:val="28"/>
          <w:szCs w:val="28"/>
        </w:rPr>
        <w:t>3、税收优惠及特殊事项的处理</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(1)</w:t>
      </w:r>
      <w:r w:rsidRPr="00B11C85">
        <w:rPr>
          <w:rFonts w:ascii="仿宋_GB2312" w:eastAsia="仿宋_GB2312" w:hAnsi="Simsun" w:hint="eastAsia"/>
          <w:sz w:val="28"/>
          <w:szCs w:val="28"/>
        </w:rPr>
        <w:t>享受减免税优惠</w:t>
      </w:r>
      <w:r>
        <w:rPr>
          <w:rFonts w:ascii="仿宋_GB2312" w:eastAsia="仿宋_GB2312" w:hAnsi="Simsun" w:hint="eastAsia"/>
          <w:sz w:val="28"/>
          <w:szCs w:val="28"/>
        </w:rPr>
        <w:t>的前期准备</w:t>
      </w:r>
    </w:p>
    <w:p w:rsidR="00B15AA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(2)关于扣除凭证的实效问题</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lastRenderedPageBreak/>
        <w:t>(3)</w:t>
      </w:r>
      <w:r w:rsidRPr="00B11C85">
        <w:rPr>
          <w:rFonts w:ascii="仿宋_GB2312" w:eastAsia="仿宋_GB2312" w:hAnsi="Simsun" w:hint="eastAsia"/>
          <w:sz w:val="28"/>
          <w:szCs w:val="28"/>
        </w:rPr>
        <w:t>对外投资</w:t>
      </w:r>
      <w:r>
        <w:rPr>
          <w:rFonts w:ascii="仿宋_GB2312" w:eastAsia="仿宋_GB2312" w:hAnsi="Simsun" w:hint="eastAsia"/>
          <w:sz w:val="28"/>
          <w:szCs w:val="28"/>
        </w:rPr>
        <w:t>抵免</w:t>
      </w:r>
      <w:r w:rsidRPr="00B11C85">
        <w:rPr>
          <w:rFonts w:ascii="仿宋_GB2312" w:eastAsia="仿宋_GB2312" w:hAnsi="Simsun" w:hint="eastAsia"/>
          <w:sz w:val="28"/>
          <w:szCs w:val="28"/>
        </w:rPr>
        <w:t>政策解析</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(4)</w:t>
      </w:r>
      <w:r w:rsidRPr="00B11C85">
        <w:rPr>
          <w:rFonts w:ascii="仿宋_GB2312" w:eastAsia="仿宋_GB2312" w:hAnsi="Simsun" w:hint="eastAsia"/>
          <w:sz w:val="28"/>
          <w:szCs w:val="28"/>
        </w:rPr>
        <w:t>跨地区经营纳税企业所得税政策解析</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(5)</w:t>
      </w:r>
      <w:r w:rsidRPr="00B11C85">
        <w:rPr>
          <w:rFonts w:ascii="仿宋_GB2312" w:eastAsia="仿宋_GB2312" w:hAnsi="Simsun" w:hint="eastAsia"/>
          <w:sz w:val="28"/>
          <w:szCs w:val="28"/>
        </w:rPr>
        <w:t>关联方交易纳税调整的处理方法</w:t>
      </w:r>
    </w:p>
    <w:p w:rsidR="00B15AA5" w:rsidRPr="00843592" w:rsidRDefault="00B15AA5" w:rsidP="00B15AA5">
      <w:pPr>
        <w:tabs>
          <w:tab w:val="left" w:pos="1620"/>
          <w:tab w:val="left" w:pos="1800"/>
        </w:tabs>
        <w:spacing w:line="360" w:lineRule="exact"/>
        <w:ind w:firstLineChars="200" w:firstLine="562"/>
        <w:jc w:val="left"/>
        <w:rPr>
          <w:rFonts w:ascii="仿宋_GB2312" w:eastAsia="仿宋_GB2312" w:hint="eastAsia"/>
          <w:b/>
          <w:sz w:val="28"/>
          <w:szCs w:val="28"/>
        </w:rPr>
      </w:pPr>
      <w:r w:rsidRPr="00843592">
        <w:rPr>
          <w:rFonts w:ascii="仿宋_GB2312" w:eastAsia="仿宋_GB2312" w:hint="eastAsia"/>
          <w:b/>
          <w:sz w:val="28"/>
          <w:szCs w:val="28"/>
        </w:rPr>
        <w:t>4、企业所得税纳税检查的应对</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(1)</w:t>
      </w:r>
      <w:r w:rsidRPr="00B11C85">
        <w:rPr>
          <w:rFonts w:ascii="仿宋_GB2312" w:eastAsia="仿宋_GB2312" w:hAnsi="Simsun" w:hint="eastAsia"/>
          <w:sz w:val="28"/>
          <w:szCs w:val="28"/>
        </w:rPr>
        <w:t>税务机关实施税务稽查的重点及流程</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(2)</w:t>
      </w:r>
      <w:r w:rsidRPr="00B11C85">
        <w:rPr>
          <w:rFonts w:ascii="仿宋_GB2312" w:eastAsia="仿宋_GB2312" w:hAnsi="Simsun" w:hint="eastAsia"/>
          <w:sz w:val="28"/>
          <w:szCs w:val="28"/>
        </w:rPr>
        <w:t>配合税务稽查的技巧</w:t>
      </w:r>
      <w:r>
        <w:rPr>
          <w:rFonts w:ascii="仿宋_GB2312" w:eastAsia="仿宋_GB2312" w:hAnsi="Simsun" w:hint="eastAsia"/>
          <w:sz w:val="28"/>
          <w:szCs w:val="28"/>
        </w:rPr>
        <w:t>与年度稽查重点</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(3)</w:t>
      </w:r>
      <w:r w:rsidRPr="00B11C85">
        <w:rPr>
          <w:rFonts w:ascii="仿宋_GB2312" w:eastAsia="仿宋_GB2312" w:hAnsi="Simsun" w:hint="eastAsia"/>
          <w:sz w:val="28"/>
          <w:szCs w:val="28"/>
        </w:rPr>
        <w:t>主要税种的会计处理</w:t>
      </w:r>
    </w:p>
    <w:p w:rsidR="00B15AA5" w:rsidRPr="00B11C85"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Pr>
          <w:rFonts w:ascii="仿宋_GB2312" w:eastAsia="仿宋_GB2312" w:hAnsi="Simsun" w:hint="eastAsia"/>
          <w:sz w:val="28"/>
          <w:szCs w:val="28"/>
        </w:rPr>
        <w:t>①</w:t>
      </w:r>
      <w:r w:rsidRPr="00B11C85">
        <w:rPr>
          <w:rFonts w:ascii="仿宋_GB2312" w:eastAsia="仿宋_GB2312" w:hAnsi="Simsun" w:hint="eastAsia"/>
          <w:sz w:val="28"/>
          <w:szCs w:val="28"/>
        </w:rPr>
        <w:t>企业所得税应纳税额的检查及案例分析</w:t>
      </w:r>
    </w:p>
    <w:p w:rsidR="00B15AA5" w:rsidRPr="00B11C85"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Pr>
          <w:rFonts w:ascii="仿宋_GB2312" w:eastAsia="仿宋_GB2312" w:hAnsi="Simsun" w:hint="eastAsia"/>
          <w:sz w:val="28"/>
          <w:szCs w:val="28"/>
        </w:rPr>
        <w:t>②</w:t>
      </w:r>
      <w:r w:rsidRPr="00B11C85">
        <w:rPr>
          <w:rFonts w:ascii="仿宋_GB2312" w:eastAsia="仿宋_GB2312" w:hAnsi="Simsun" w:hint="eastAsia"/>
          <w:sz w:val="28"/>
          <w:szCs w:val="28"/>
        </w:rPr>
        <w:t>增值税征税</w:t>
      </w:r>
      <w:r>
        <w:rPr>
          <w:rFonts w:ascii="仿宋_GB2312" w:eastAsia="仿宋_GB2312" w:hAnsi="Simsun" w:hint="eastAsia"/>
          <w:sz w:val="28"/>
          <w:szCs w:val="28"/>
        </w:rPr>
        <w:t>检查</w:t>
      </w:r>
      <w:r w:rsidRPr="00B11C85">
        <w:rPr>
          <w:rFonts w:ascii="仿宋_GB2312" w:eastAsia="仿宋_GB2312" w:hAnsi="Simsun" w:hint="eastAsia"/>
          <w:sz w:val="28"/>
          <w:szCs w:val="28"/>
        </w:rPr>
        <w:t>常见问题及应对方法</w:t>
      </w:r>
    </w:p>
    <w:p w:rsidR="00B15AA5" w:rsidRPr="00B11C85"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Pr>
          <w:rFonts w:ascii="仿宋_GB2312" w:eastAsia="仿宋_GB2312" w:hAnsi="Simsun" w:hint="eastAsia"/>
          <w:sz w:val="28"/>
          <w:szCs w:val="28"/>
        </w:rPr>
        <w:t>③</w:t>
      </w:r>
      <w:r w:rsidRPr="00B11C85">
        <w:rPr>
          <w:rFonts w:ascii="仿宋_GB2312" w:eastAsia="仿宋_GB2312" w:hAnsi="Simsun" w:hint="eastAsia"/>
          <w:sz w:val="28"/>
          <w:szCs w:val="28"/>
        </w:rPr>
        <w:t>营业税常见稽查问题及案例解读</w:t>
      </w:r>
    </w:p>
    <w:p w:rsidR="00B15AA5" w:rsidRPr="00B11C85" w:rsidRDefault="00B15AA5" w:rsidP="00B15AA5">
      <w:pPr>
        <w:tabs>
          <w:tab w:val="left" w:pos="540"/>
          <w:tab w:val="left" w:pos="1620"/>
          <w:tab w:val="left" w:pos="1800"/>
          <w:tab w:val="left" w:pos="5040"/>
        </w:tabs>
        <w:spacing w:line="360" w:lineRule="exact"/>
        <w:ind w:firstLineChars="300" w:firstLine="840"/>
        <w:rPr>
          <w:rFonts w:ascii="仿宋_GB2312" w:eastAsia="仿宋_GB2312" w:hAnsi="Simsun" w:hint="eastAsia"/>
          <w:sz w:val="28"/>
          <w:szCs w:val="28"/>
        </w:rPr>
      </w:pPr>
      <w:r>
        <w:rPr>
          <w:rFonts w:ascii="仿宋_GB2312" w:eastAsia="仿宋_GB2312" w:hAnsi="Simsun" w:hint="eastAsia"/>
          <w:sz w:val="28"/>
          <w:szCs w:val="28"/>
        </w:rPr>
        <w:t>④</w:t>
      </w:r>
      <w:r w:rsidRPr="00B11C85">
        <w:rPr>
          <w:rFonts w:ascii="仿宋_GB2312" w:eastAsia="仿宋_GB2312" w:hAnsi="Simsun" w:hint="eastAsia"/>
          <w:sz w:val="28"/>
          <w:szCs w:val="28"/>
        </w:rPr>
        <w:t>个人所得税的补贴及福利费、年金及各种保险、报销发票及各种补贴、股票期权、</w:t>
      </w:r>
      <w:r>
        <w:rPr>
          <w:rFonts w:ascii="仿宋_GB2312" w:eastAsia="仿宋_GB2312" w:hAnsi="Simsun" w:hint="eastAsia"/>
          <w:sz w:val="28"/>
          <w:szCs w:val="28"/>
        </w:rPr>
        <w:t>现金股份、</w:t>
      </w:r>
      <w:r w:rsidRPr="00B11C85">
        <w:rPr>
          <w:rFonts w:ascii="仿宋_GB2312" w:eastAsia="仿宋_GB2312" w:hAnsi="Simsun" w:hint="eastAsia"/>
          <w:sz w:val="28"/>
          <w:szCs w:val="28"/>
        </w:rPr>
        <w:t>“双薪制”征税等问题处理</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(4)</w:t>
      </w:r>
      <w:r w:rsidRPr="00B11C85">
        <w:rPr>
          <w:rFonts w:ascii="仿宋_GB2312" w:eastAsia="仿宋_GB2312" w:hAnsi="Simsun" w:hint="eastAsia"/>
          <w:sz w:val="28"/>
          <w:szCs w:val="28"/>
        </w:rPr>
        <w:t>企业纳税与自查补税免罚款的分析</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(5)</w:t>
      </w:r>
      <w:r w:rsidRPr="00B11C85">
        <w:rPr>
          <w:rFonts w:ascii="仿宋_GB2312" w:eastAsia="仿宋_GB2312" w:hAnsi="Simsun" w:hint="eastAsia"/>
          <w:sz w:val="28"/>
          <w:szCs w:val="28"/>
        </w:rPr>
        <w:t>纳税评估</w:t>
      </w:r>
      <w:r>
        <w:rPr>
          <w:rFonts w:ascii="仿宋_GB2312" w:eastAsia="仿宋_GB2312" w:hAnsi="Simsun" w:hint="eastAsia"/>
          <w:sz w:val="28"/>
          <w:szCs w:val="28"/>
        </w:rPr>
        <w:t>指标</w:t>
      </w:r>
      <w:r w:rsidRPr="00B11C85">
        <w:rPr>
          <w:rFonts w:ascii="仿宋_GB2312" w:eastAsia="仿宋_GB2312" w:hAnsi="Simsun" w:hint="eastAsia"/>
          <w:sz w:val="28"/>
          <w:szCs w:val="28"/>
        </w:rPr>
        <w:t>与企业风险自控</w:t>
      </w:r>
    </w:p>
    <w:p w:rsidR="00B15AA5" w:rsidRPr="00B11C85"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hint="eastAsia"/>
          <w:sz w:val="28"/>
          <w:szCs w:val="28"/>
        </w:rPr>
      </w:pPr>
      <w:r>
        <w:rPr>
          <w:rFonts w:ascii="仿宋_GB2312" w:eastAsia="仿宋_GB2312" w:hAnsi="Simsun" w:hint="eastAsia"/>
          <w:sz w:val="28"/>
          <w:szCs w:val="28"/>
        </w:rPr>
        <w:t>(6)</w:t>
      </w:r>
      <w:r w:rsidRPr="00B11C85">
        <w:rPr>
          <w:rFonts w:ascii="仿宋_GB2312" w:eastAsia="仿宋_GB2312" w:hAnsi="Simsun" w:hint="eastAsia"/>
          <w:sz w:val="28"/>
          <w:szCs w:val="28"/>
        </w:rPr>
        <w:t>重点行业纳税评估案例分析</w:t>
      </w:r>
    </w:p>
    <w:p w:rsidR="00B15AA5" w:rsidRPr="004F20D7" w:rsidRDefault="00B15AA5" w:rsidP="00B15AA5">
      <w:pPr>
        <w:tabs>
          <w:tab w:val="left" w:pos="540"/>
          <w:tab w:val="left" w:pos="1620"/>
          <w:tab w:val="left" w:pos="1800"/>
          <w:tab w:val="left" w:pos="5040"/>
        </w:tabs>
        <w:spacing w:line="360" w:lineRule="exact"/>
        <w:ind w:firstLineChars="200" w:firstLine="560"/>
        <w:rPr>
          <w:rFonts w:ascii="仿宋_GB2312" w:eastAsia="仿宋_GB2312" w:hAnsi="Simsun"/>
          <w:sz w:val="28"/>
          <w:szCs w:val="28"/>
        </w:rPr>
      </w:pPr>
      <w:r>
        <w:rPr>
          <w:rFonts w:ascii="仿宋_GB2312" w:eastAsia="仿宋_GB2312" w:hAnsi="Simsun" w:hint="eastAsia"/>
          <w:sz w:val="28"/>
          <w:szCs w:val="28"/>
        </w:rPr>
        <w:t>(7)</w:t>
      </w:r>
      <w:r w:rsidRPr="00B11C85">
        <w:rPr>
          <w:rFonts w:ascii="仿宋_GB2312" w:eastAsia="仿宋_GB2312" w:hAnsi="Simsun" w:hint="eastAsia"/>
          <w:sz w:val="28"/>
          <w:szCs w:val="28"/>
        </w:rPr>
        <w:t>借用纳税评估方法做好涉税风险自控</w:t>
      </w:r>
    </w:p>
    <w:p w:rsidR="00B15AA5" w:rsidRDefault="00B15AA5" w:rsidP="00B15AA5">
      <w:pPr>
        <w:spacing w:beforeLines="100" w:afterLines="50" w:line="360" w:lineRule="exact"/>
        <w:ind w:firstLineChars="200" w:firstLine="562"/>
        <w:rPr>
          <w:rFonts w:ascii="仿宋_GB2312" w:eastAsia="仿宋_GB2312" w:hint="eastAsia"/>
          <w:b/>
          <w:sz w:val="28"/>
          <w:szCs w:val="28"/>
        </w:rPr>
      </w:pPr>
      <w:r w:rsidRPr="00157046">
        <w:rPr>
          <w:rFonts w:ascii="仿宋_GB2312" w:eastAsia="仿宋_GB2312" w:hint="eastAsia"/>
          <w:b/>
          <w:sz w:val="28"/>
          <w:szCs w:val="28"/>
        </w:rPr>
        <w:t>专题十</w:t>
      </w:r>
      <w:r>
        <w:rPr>
          <w:rFonts w:ascii="仿宋_GB2312" w:eastAsia="仿宋_GB2312" w:hint="eastAsia"/>
          <w:b/>
          <w:sz w:val="28"/>
          <w:szCs w:val="28"/>
        </w:rPr>
        <w:t>一</w:t>
      </w:r>
      <w:r w:rsidRPr="007640D8">
        <w:rPr>
          <w:rFonts w:ascii="仿宋_GB2312" w:eastAsia="仿宋_GB2312" w:hint="eastAsia"/>
          <w:b/>
          <w:sz w:val="28"/>
          <w:szCs w:val="28"/>
        </w:rPr>
        <w:t>：</w:t>
      </w:r>
      <w:r>
        <w:rPr>
          <w:rFonts w:ascii="仿宋_GB2312" w:eastAsia="仿宋_GB2312" w:hint="eastAsia"/>
          <w:b/>
          <w:sz w:val="28"/>
          <w:szCs w:val="28"/>
        </w:rPr>
        <w:t>高绩效财务团队建设与领导力</w:t>
      </w:r>
      <w:r w:rsidRPr="006C3A9C">
        <w:rPr>
          <w:rFonts w:ascii="仿宋_GB2312" w:eastAsia="仿宋_GB2312" w:hint="eastAsia"/>
          <w:b/>
          <w:sz w:val="28"/>
          <w:szCs w:val="28"/>
        </w:rPr>
        <w:t>提升</w:t>
      </w:r>
      <w:r>
        <w:rPr>
          <w:rFonts w:ascii="仿宋_GB2312" w:eastAsia="仿宋_GB2312" w:hint="eastAsia"/>
          <w:b/>
          <w:sz w:val="28"/>
          <w:szCs w:val="28"/>
        </w:rPr>
        <w:t>高级</w:t>
      </w:r>
      <w:r w:rsidRPr="006C3A9C">
        <w:rPr>
          <w:rFonts w:ascii="仿宋_GB2312" w:eastAsia="仿宋_GB2312" w:hint="eastAsia"/>
          <w:b/>
          <w:sz w:val="28"/>
          <w:szCs w:val="28"/>
        </w:rPr>
        <w:t>培训班</w:t>
      </w:r>
    </w:p>
    <w:p w:rsidR="00B15AA5" w:rsidRPr="006E4D97" w:rsidRDefault="00B15AA5" w:rsidP="00B15AA5">
      <w:pPr>
        <w:spacing w:beforeLines="100" w:afterLines="50" w:line="360" w:lineRule="exact"/>
        <w:ind w:firstLineChars="200" w:firstLine="562"/>
        <w:rPr>
          <w:rFonts w:ascii="仿宋_GB2312" w:eastAsia="仿宋_GB2312" w:hAnsi="Verdana" w:cs="宋体"/>
          <w:b/>
          <w:kern w:val="0"/>
          <w:sz w:val="28"/>
          <w:szCs w:val="28"/>
        </w:rPr>
      </w:pPr>
      <w:r w:rsidRPr="002D4073">
        <w:rPr>
          <w:rFonts w:ascii="仿宋_GB2312" w:eastAsia="仿宋_GB2312" w:hAnsi="Verdana" w:cs="宋体" w:hint="eastAsia"/>
          <w:b/>
          <w:kern w:val="0"/>
          <w:sz w:val="28"/>
          <w:szCs w:val="28"/>
        </w:rPr>
        <w:t>(一)</w:t>
      </w:r>
      <w:r w:rsidRPr="006E4D97">
        <w:rPr>
          <w:rFonts w:ascii="仿宋_GB2312" w:eastAsia="仿宋_GB2312" w:hAnsi="Verdana" w:cs="宋体" w:hint="eastAsia"/>
          <w:b/>
          <w:kern w:val="0"/>
          <w:sz w:val="28"/>
          <w:szCs w:val="28"/>
        </w:rPr>
        <w:t>专题介绍</w:t>
      </w:r>
    </w:p>
    <w:p w:rsidR="00B15AA5" w:rsidRDefault="00B15AA5" w:rsidP="00B15AA5">
      <w:pPr>
        <w:tabs>
          <w:tab w:val="left" w:pos="1620"/>
          <w:tab w:val="left" w:pos="1800"/>
        </w:tabs>
        <w:spacing w:line="360" w:lineRule="exact"/>
        <w:ind w:firstLineChars="200" w:firstLine="560"/>
        <w:jc w:val="left"/>
        <w:rPr>
          <w:rFonts w:ascii="仿宋_GB2312" w:eastAsia="仿宋_GB2312" w:hint="eastAsia"/>
          <w:sz w:val="28"/>
          <w:szCs w:val="28"/>
        </w:rPr>
      </w:pPr>
      <w:r>
        <w:rPr>
          <w:rFonts w:ascii="仿宋_GB2312" w:eastAsia="仿宋_GB2312" w:hint="eastAsia"/>
          <w:sz w:val="28"/>
          <w:szCs w:val="28"/>
        </w:rPr>
        <w:t>财务部门是企业管理中的核心部门之一。随着市场经济的不断完善，企业的竞争优势与财务团队的关系也更为紧密。财务部门需要高效</w:t>
      </w:r>
      <w:r w:rsidRPr="0045317E">
        <w:rPr>
          <w:rFonts w:ascii="仿宋_GB2312" w:eastAsia="仿宋_GB2312" w:hint="eastAsia"/>
          <w:sz w:val="28"/>
          <w:szCs w:val="28"/>
        </w:rPr>
        <w:t>的团队观念和积极的工作态度，</w:t>
      </w:r>
      <w:r>
        <w:rPr>
          <w:rFonts w:ascii="仿宋_GB2312" w:eastAsia="仿宋_GB2312" w:hint="eastAsia"/>
          <w:sz w:val="28"/>
          <w:szCs w:val="28"/>
        </w:rPr>
        <w:t>努力</w:t>
      </w:r>
      <w:r w:rsidRPr="0045317E">
        <w:rPr>
          <w:rFonts w:ascii="仿宋_GB2312" w:eastAsia="仿宋_GB2312" w:hint="eastAsia"/>
          <w:sz w:val="28"/>
          <w:szCs w:val="28"/>
        </w:rPr>
        <w:t>提高团队的绩效和生产力，才能与其他部门一同完成企业战略的执行，促进企业健康发展。高绩效财务团队建设有两点是十分重要的，一是高效领导、二是高效沟通。高效领导是为了实现公司和团队的目标，同时也实现团队成员的个人目标而明确自己的职责和管理风格。优秀的管理者知道公司和团队的目标不只是靠管理者个人去实现，而需要</w:t>
      </w:r>
      <w:r>
        <w:rPr>
          <w:rFonts w:ascii="仿宋_GB2312" w:eastAsia="仿宋_GB2312" w:hint="eastAsia"/>
          <w:sz w:val="28"/>
          <w:szCs w:val="28"/>
        </w:rPr>
        <w:t>发挥</w:t>
      </w:r>
      <w:r w:rsidRPr="0045317E">
        <w:rPr>
          <w:rFonts w:ascii="仿宋_GB2312" w:eastAsia="仿宋_GB2312" w:hint="eastAsia"/>
          <w:sz w:val="28"/>
          <w:szCs w:val="28"/>
        </w:rPr>
        <w:t>团队的</w:t>
      </w:r>
      <w:r>
        <w:rPr>
          <w:rFonts w:ascii="仿宋_GB2312" w:eastAsia="仿宋_GB2312" w:hint="eastAsia"/>
          <w:sz w:val="28"/>
          <w:szCs w:val="28"/>
        </w:rPr>
        <w:t>优势</w:t>
      </w:r>
      <w:r w:rsidRPr="0045317E">
        <w:rPr>
          <w:rFonts w:ascii="仿宋_GB2312" w:eastAsia="仿宋_GB2312" w:hint="eastAsia"/>
          <w:sz w:val="28"/>
          <w:szCs w:val="28"/>
        </w:rPr>
        <w:t>。高效沟通是一种能力，是一个需要后天培养和系统学习、努力经营的一项技能。加强企业内部的沟通管理，既可以使管理层工作更加轻松，也可以使普通员工大幅度提高工作绩效，同时还可以增强企业的凝聚力和竞争力。</w:t>
      </w:r>
    </w:p>
    <w:p w:rsidR="00B15AA5" w:rsidRPr="00CE4B49"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sidRPr="0045317E">
        <w:rPr>
          <w:rFonts w:ascii="仿宋_GB2312" w:eastAsia="仿宋_GB2312" w:hint="eastAsia"/>
          <w:sz w:val="28"/>
          <w:szCs w:val="28"/>
        </w:rPr>
        <w:t>为了帮助财务</w:t>
      </w:r>
      <w:r>
        <w:rPr>
          <w:rFonts w:ascii="仿宋_GB2312" w:eastAsia="仿宋_GB2312" w:hint="eastAsia"/>
          <w:sz w:val="28"/>
          <w:szCs w:val="28"/>
        </w:rPr>
        <w:t>管理人员</w:t>
      </w:r>
      <w:r w:rsidRPr="0045317E">
        <w:rPr>
          <w:rFonts w:ascii="仿宋_GB2312" w:eastAsia="仿宋_GB2312" w:hint="eastAsia"/>
          <w:sz w:val="28"/>
          <w:szCs w:val="28"/>
        </w:rPr>
        <w:t>及相关</w:t>
      </w:r>
      <w:r>
        <w:rPr>
          <w:rFonts w:ascii="仿宋_GB2312" w:eastAsia="仿宋_GB2312" w:hint="eastAsia"/>
          <w:sz w:val="28"/>
          <w:szCs w:val="28"/>
        </w:rPr>
        <w:t>工作者</w:t>
      </w:r>
      <w:r w:rsidRPr="0045317E">
        <w:rPr>
          <w:rFonts w:ascii="仿宋_GB2312" w:eastAsia="仿宋_GB2312" w:hint="eastAsia"/>
          <w:sz w:val="28"/>
          <w:szCs w:val="28"/>
        </w:rPr>
        <w:t>提高领导力及良好沟通的技巧，完善财务部门管理方式，组建高效财务团队，特举办</w:t>
      </w:r>
      <w:r w:rsidRPr="006901C0">
        <w:rPr>
          <w:rFonts w:ascii="仿宋_GB2312" w:eastAsia="仿宋_GB2312" w:hint="eastAsia"/>
          <w:sz w:val="28"/>
          <w:szCs w:val="28"/>
        </w:rPr>
        <w:t>本</w:t>
      </w:r>
      <w:r w:rsidRPr="0045317E">
        <w:rPr>
          <w:rFonts w:ascii="仿宋_GB2312" w:eastAsia="仿宋_GB2312" w:hint="eastAsia"/>
          <w:sz w:val="28"/>
          <w:szCs w:val="28"/>
        </w:rPr>
        <w:t>专题培训班。</w:t>
      </w:r>
    </w:p>
    <w:p w:rsidR="00B15AA5" w:rsidRPr="006E4D97" w:rsidRDefault="00B15AA5" w:rsidP="00B15AA5">
      <w:pPr>
        <w:spacing w:beforeLines="30" w:afterLines="30" w:line="360" w:lineRule="exact"/>
        <w:ind w:firstLineChars="200" w:firstLine="562"/>
        <w:rPr>
          <w:rFonts w:ascii="仿宋_GB2312" w:eastAsia="仿宋_GB2312" w:hAnsi="Verdana" w:cs="宋体"/>
          <w:b/>
          <w:kern w:val="0"/>
          <w:sz w:val="28"/>
          <w:szCs w:val="28"/>
        </w:rPr>
      </w:pPr>
      <w:r>
        <w:rPr>
          <w:rFonts w:ascii="仿宋_GB2312" w:eastAsia="仿宋_GB2312" w:hAnsi="Verdana" w:cs="宋体" w:hint="eastAsia"/>
          <w:b/>
          <w:kern w:val="0"/>
          <w:sz w:val="28"/>
          <w:szCs w:val="28"/>
        </w:rPr>
        <w:t>(二)课程内容</w:t>
      </w:r>
    </w:p>
    <w:p w:rsidR="00B15AA5" w:rsidRPr="00122E51" w:rsidRDefault="00B15AA5" w:rsidP="00B15AA5">
      <w:pPr>
        <w:tabs>
          <w:tab w:val="left" w:pos="1620"/>
          <w:tab w:val="left" w:pos="1800"/>
        </w:tabs>
        <w:spacing w:line="360" w:lineRule="exact"/>
        <w:ind w:firstLineChars="200" w:firstLine="562"/>
        <w:jc w:val="left"/>
        <w:rPr>
          <w:rFonts w:ascii="仿宋_GB2312" w:eastAsia="仿宋_GB2312"/>
          <w:sz w:val="28"/>
          <w:szCs w:val="28"/>
        </w:rPr>
      </w:pPr>
      <w:r>
        <w:rPr>
          <w:rFonts w:ascii="仿宋_GB2312" w:eastAsia="仿宋_GB2312" w:hint="eastAsia"/>
          <w:b/>
          <w:sz w:val="28"/>
          <w:szCs w:val="28"/>
        </w:rPr>
        <w:t>1、</w:t>
      </w:r>
      <w:r w:rsidRPr="004F2A33">
        <w:rPr>
          <w:rFonts w:ascii="仿宋_GB2312" w:eastAsia="仿宋_GB2312" w:hint="eastAsia"/>
          <w:b/>
          <w:sz w:val="28"/>
          <w:szCs w:val="28"/>
        </w:rPr>
        <w:t>财务</w:t>
      </w:r>
      <w:r>
        <w:rPr>
          <w:rFonts w:ascii="仿宋_GB2312" w:eastAsia="仿宋_GB2312" w:hint="eastAsia"/>
          <w:b/>
          <w:sz w:val="28"/>
          <w:szCs w:val="28"/>
        </w:rPr>
        <w:t>管理</w:t>
      </w:r>
      <w:r w:rsidRPr="004F2A33">
        <w:rPr>
          <w:rFonts w:ascii="仿宋_GB2312" w:eastAsia="仿宋_GB2312" w:hint="eastAsia"/>
          <w:b/>
          <w:sz w:val="28"/>
          <w:szCs w:val="28"/>
        </w:rPr>
        <w:t>者的领导力提升技巧</w:t>
      </w:r>
    </w:p>
    <w:p w:rsidR="00B15AA5"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(1)</w:t>
      </w:r>
      <w:r w:rsidRPr="00B8179C">
        <w:rPr>
          <w:rFonts w:ascii="仿宋_GB2312" w:eastAsia="仿宋_GB2312" w:hint="eastAsia"/>
          <w:sz w:val="28"/>
          <w:szCs w:val="28"/>
        </w:rPr>
        <w:t>领导力的型态</w:t>
      </w:r>
      <w:r>
        <w:rPr>
          <w:rFonts w:ascii="仿宋_GB2312" w:eastAsia="仿宋_GB2312" w:hint="eastAsia"/>
          <w:sz w:val="28"/>
          <w:szCs w:val="28"/>
        </w:rPr>
        <w:t>与</w:t>
      </w:r>
      <w:r w:rsidRPr="00B8179C">
        <w:rPr>
          <w:rFonts w:ascii="仿宋_GB2312" w:eastAsia="仿宋_GB2312" w:hint="eastAsia"/>
          <w:sz w:val="28"/>
          <w:szCs w:val="28"/>
        </w:rPr>
        <w:t>领导方式</w:t>
      </w:r>
    </w:p>
    <w:p w:rsidR="00B15AA5"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(2)</w:t>
      </w:r>
      <w:r w:rsidRPr="00B8179C">
        <w:rPr>
          <w:rFonts w:ascii="仿宋_GB2312" w:eastAsia="仿宋_GB2312" w:hint="eastAsia"/>
          <w:sz w:val="28"/>
          <w:szCs w:val="28"/>
        </w:rPr>
        <w:t>领导权威的来源</w:t>
      </w:r>
      <w:r>
        <w:rPr>
          <w:rFonts w:ascii="仿宋_GB2312" w:eastAsia="仿宋_GB2312" w:hint="eastAsia"/>
          <w:sz w:val="28"/>
          <w:szCs w:val="28"/>
        </w:rPr>
        <w:t>及</w:t>
      </w:r>
      <w:r w:rsidRPr="00B8179C">
        <w:rPr>
          <w:rFonts w:ascii="仿宋_GB2312" w:eastAsia="仿宋_GB2312" w:hint="eastAsia"/>
          <w:sz w:val="28"/>
          <w:szCs w:val="28"/>
        </w:rPr>
        <w:t>素质特征</w:t>
      </w:r>
    </w:p>
    <w:p w:rsidR="00B15AA5"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(3)管理者的素养与人际关系分析</w:t>
      </w:r>
    </w:p>
    <w:p w:rsidR="00B15AA5" w:rsidRDefault="00B15AA5" w:rsidP="00B15AA5">
      <w:pPr>
        <w:tabs>
          <w:tab w:val="left" w:pos="1620"/>
          <w:tab w:val="left" w:pos="1800"/>
        </w:tabs>
        <w:spacing w:line="360" w:lineRule="exact"/>
        <w:ind w:firstLineChars="200" w:firstLine="560"/>
        <w:jc w:val="left"/>
        <w:rPr>
          <w:rFonts w:ascii="仿宋_GB2312" w:eastAsia="仿宋_GB2312"/>
          <w:sz w:val="28"/>
          <w:szCs w:val="28"/>
        </w:rPr>
      </w:pPr>
      <w:r>
        <w:rPr>
          <w:rFonts w:ascii="仿宋_GB2312" w:eastAsia="仿宋_GB2312" w:hint="eastAsia"/>
          <w:sz w:val="28"/>
          <w:szCs w:val="28"/>
        </w:rPr>
        <w:t>(4)管理者自我认知及主要管理职能如何</w:t>
      </w:r>
    </w:p>
    <w:p w:rsidR="00B15AA5"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(5)如何提高下属的忠诚度</w:t>
      </w:r>
    </w:p>
    <w:p w:rsidR="00B15AA5" w:rsidRPr="004F2A33" w:rsidRDefault="00B15AA5" w:rsidP="00B15AA5">
      <w:pPr>
        <w:tabs>
          <w:tab w:val="left" w:pos="1620"/>
          <w:tab w:val="left" w:pos="1800"/>
        </w:tabs>
        <w:spacing w:line="350" w:lineRule="exact"/>
        <w:ind w:firstLineChars="200" w:firstLine="562"/>
        <w:jc w:val="left"/>
        <w:rPr>
          <w:rFonts w:ascii="仿宋_GB2312" w:eastAsia="仿宋_GB2312"/>
          <w:b/>
          <w:sz w:val="28"/>
          <w:szCs w:val="28"/>
        </w:rPr>
      </w:pPr>
      <w:r>
        <w:rPr>
          <w:rFonts w:ascii="仿宋_GB2312" w:eastAsia="仿宋_GB2312" w:hint="eastAsia"/>
          <w:b/>
          <w:sz w:val="28"/>
          <w:szCs w:val="28"/>
        </w:rPr>
        <w:t>2</w:t>
      </w:r>
      <w:r w:rsidRPr="004F2A33">
        <w:rPr>
          <w:rFonts w:ascii="仿宋_GB2312" w:eastAsia="仿宋_GB2312" w:hint="eastAsia"/>
          <w:b/>
          <w:sz w:val="28"/>
          <w:szCs w:val="28"/>
        </w:rPr>
        <w:t>、提升团队发展能力及动力</w:t>
      </w:r>
    </w:p>
    <w:p w:rsidR="00B15AA5" w:rsidRPr="008F1634"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(1)</w:t>
      </w:r>
      <w:r w:rsidRPr="008F1634">
        <w:rPr>
          <w:rFonts w:ascii="仿宋_GB2312" w:eastAsia="仿宋_GB2312" w:hint="eastAsia"/>
          <w:sz w:val="28"/>
          <w:szCs w:val="28"/>
        </w:rPr>
        <w:t>团队的组成和特点</w:t>
      </w:r>
    </w:p>
    <w:p w:rsidR="00B15AA5" w:rsidRPr="008F1634"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(2)</w:t>
      </w:r>
      <w:r w:rsidRPr="008F1634">
        <w:rPr>
          <w:rFonts w:ascii="仿宋_GB2312" w:eastAsia="仿宋_GB2312" w:hint="eastAsia"/>
          <w:sz w:val="28"/>
          <w:szCs w:val="28"/>
        </w:rPr>
        <w:t>团队发展的阶段及领导风格</w:t>
      </w:r>
    </w:p>
    <w:p w:rsidR="00B15AA5" w:rsidRPr="008F1634"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(3)</w:t>
      </w:r>
      <w:r w:rsidRPr="00360A1E">
        <w:rPr>
          <w:rFonts w:ascii="仿宋_GB2312" w:eastAsia="仿宋_GB2312" w:hint="eastAsia"/>
          <w:sz w:val="28"/>
          <w:szCs w:val="28"/>
        </w:rPr>
        <w:t>高绩效、有生气团队的主要特征</w:t>
      </w:r>
    </w:p>
    <w:p w:rsidR="00B15AA5" w:rsidRPr="00360A1E"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(4)</w:t>
      </w:r>
      <w:r w:rsidRPr="00360A1E">
        <w:rPr>
          <w:rFonts w:ascii="仿宋_GB2312" w:eastAsia="仿宋_GB2312" w:hint="eastAsia"/>
          <w:sz w:val="28"/>
          <w:szCs w:val="28"/>
        </w:rPr>
        <w:t>激励团队成员</w:t>
      </w:r>
      <w:r>
        <w:rPr>
          <w:rFonts w:ascii="仿宋_GB2312" w:eastAsia="仿宋_GB2312" w:hint="eastAsia"/>
          <w:sz w:val="28"/>
          <w:szCs w:val="28"/>
        </w:rPr>
        <w:t>与</w:t>
      </w:r>
      <w:r w:rsidRPr="00360A1E">
        <w:rPr>
          <w:rFonts w:ascii="仿宋_GB2312" w:eastAsia="仿宋_GB2312" w:hint="eastAsia"/>
          <w:sz w:val="28"/>
          <w:szCs w:val="28"/>
        </w:rPr>
        <w:t>授权</w:t>
      </w:r>
    </w:p>
    <w:p w:rsidR="00B15AA5"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(5)</w:t>
      </w:r>
      <w:r w:rsidRPr="00B8179C">
        <w:rPr>
          <w:rFonts w:ascii="仿宋_GB2312" w:eastAsia="仿宋_GB2312" w:hint="eastAsia"/>
          <w:sz w:val="28"/>
          <w:szCs w:val="28"/>
        </w:rPr>
        <w:t>授权管理的误区</w:t>
      </w:r>
      <w:r>
        <w:rPr>
          <w:rFonts w:ascii="仿宋_GB2312" w:eastAsia="仿宋_GB2312" w:hint="eastAsia"/>
          <w:sz w:val="28"/>
          <w:szCs w:val="28"/>
        </w:rPr>
        <w:t>及</w:t>
      </w:r>
      <w:r w:rsidRPr="00B8179C">
        <w:rPr>
          <w:rFonts w:ascii="仿宋_GB2312" w:eastAsia="仿宋_GB2312" w:hint="eastAsia"/>
          <w:sz w:val="28"/>
          <w:szCs w:val="28"/>
        </w:rPr>
        <w:t>原则</w:t>
      </w:r>
    </w:p>
    <w:p w:rsidR="00B15AA5" w:rsidRPr="00B8179C"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sidRPr="00B8179C">
        <w:rPr>
          <w:rFonts w:ascii="仿宋_GB2312" w:eastAsia="仿宋_GB2312" w:hint="eastAsia"/>
          <w:sz w:val="28"/>
          <w:szCs w:val="28"/>
        </w:rPr>
        <w:t>(</w:t>
      </w:r>
      <w:r>
        <w:rPr>
          <w:rFonts w:ascii="仿宋_GB2312" w:eastAsia="仿宋_GB2312" w:hint="eastAsia"/>
          <w:sz w:val="28"/>
          <w:szCs w:val="28"/>
        </w:rPr>
        <w:t>6)</w:t>
      </w:r>
      <w:r w:rsidRPr="00B8179C">
        <w:rPr>
          <w:rFonts w:ascii="仿宋_GB2312" w:eastAsia="仿宋_GB2312" w:hint="eastAsia"/>
          <w:sz w:val="28"/>
          <w:szCs w:val="28"/>
        </w:rPr>
        <w:t>授权管理的方法</w:t>
      </w:r>
      <w:r>
        <w:rPr>
          <w:rFonts w:ascii="仿宋_GB2312" w:eastAsia="仿宋_GB2312" w:hint="eastAsia"/>
          <w:sz w:val="28"/>
          <w:szCs w:val="28"/>
        </w:rPr>
        <w:t>与技巧</w:t>
      </w:r>
    </w:p>
    <w:p w:rsidR="00B15AA5"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(7)团队间</w:t>
      </w:r>
      <w:r w:rsidRPr="008F1634">
        <w:rPr>
          <w:rFonts w:ascii="仿宋_GB2312" w:eastAsia="仿宋_GB2312" w:hint="eastAsia"/>
          <w:sz w:val="28"/>
          <w:szCs w:val="28"/>
        </w:rPr>
        <w:t>的关系</w:t>
      </w:r>
      <w:r>
        <w:rPr>
          <w:rFonts w:ascii="仿宋_GB2312" w:eastAsia="仿宋_GB2312" w:hint="eastAsia"/>
          <w:sz w:val="28"/>
          <w:szCs w:val="28"/>
        </w:rPr>
        <w:t>处理及冲突的解决办法</w:t>
      </w:r>
    </w:p>
    <w:p w:rsidR="00B15AA5" w:rsidRPr="004F2A33" w:rsidRDefault="00B15AA5" w:rsidP="00B15AA5">
      <w:pPr>
        <w:tabs>
          <w:tab w:val="left" w:pos="1620"/>
          <w:tab w:val="left" w:pos="1800"/>
        </w:tabs>
        <w:spacing w:line="350" w:lineRule="exact"/>
        <w:ind w:firstLineChars="200" w:firstLine="562"/>
        <w:jc w:val="left"/>
        <w:rPr>
          <w:rFonts w:ascii="仿宋_GB2312" w:eastAsia="仿宋_GB2312"/>
          <w:b/>
          <w:sz w:val="28"/>
          <w:szCs w:val="28"/>
        </w:rPr>
      </w:pPr>
      <w:r>
        <w:rPr>
          <w:rFonts w:ascii="仿宋_GB2312" w:eastAsia="仿宋_GB2312" w:hint="eastAsia"/>
          <w:b/>
          <w:sz w:val="28"/>
          <w:szCs w:val="28"/>
        </w:rPr>
        <w:t>3</w:t>
      </w:r>
      <w:r w:rsidRPr="004F2A33">
        <w:rPr>
          <w:rFonts w:ascii="仿宋_GB2312" w:eastAsia="仿宋_GB2312" w:hint="eastAsia"/>
          <w:b/>
          <w:sz w:val="28"/>
          <w:szCs w:val="28"/>
        </w:rPr>
        <w:t>、如何培养下属</w:t>
      </w:r>
    </w:p>
    <w:p w:rsidR="00B15AA5" w:rsidRPr="00B8179C"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sidRPr="00B8179C">
        <w:rPr>
          <w:rFonts w:ascii="仿宋_GB2312" w:eastAsia="仿宋_GB2312" w:hint="eastAsia"/>
          <w:sz w:val="28"/>
          <w:szCs w:val="28"/>
        </w:rPr>
        <w:t>(</w:t>
      </w:r>
      <w:r>
        <w:rPr>
          <w:rFonts w:ascii="仿宋_GB2312" w:eastAsia="仿宋_GB2312" w:hint="eastAsia"/>
          <w:sz w:val="28"/>
          <w:szCs w:val="28"/>
        </w:rPr>
        <w:t>1)</w:t>
      </w:r>
      <w:r w:rsidRPr="00B8179C">
        <w:rPr>
          <w:rFonts w:ascii="仿宋_GB2312" w:eastAsia="仿宋_GB2312" w:hint="eastAsia"/>
          <w:sz w:val="28"/>
          <w:szCs w:val="28"/>
        </w:rPr>
        <w:t>培养下属有什么好处</w:t>
      </w:r>
      <w:r>
        <w:rPr>
          <w:rFonts w:ascii="仿宋_GB2312" w:eastAsia="仿宋_GB2312" w:hint="eastAsia"/>
          <w:sz w:val="28"/>
          <w:szCs w:val="28"/>
        </w:rPr>
        <w:t>及</w:t>
      </w:r>
      <w:r w:rsidRPr="00B8179C">
        <w:rPr>
          <w:rFonts w:ascii="仿宋_GB2312" w:eastAsia="仿宋_GB2312" w:hint="eastAsia"/>
          <w:sz w:val="28"/>
          <w:szCs w:val="28"/>
        </w:rPr>
        <w:t>顾虑</w:t>
      </w:r>
    </w:p>
    <w:p w:rsidR="00B15AA5" w:rsidRPr="00B8179C"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sidRPr="00B8179C">
        <w:rPr>
          <w:rFonts w:ascii="仿宋_GB2312" w:eastAsia="仿宋_GB2312" w:hint="eastAsia"/>
          <w:sz w:val="28"/>
          <w:szCs w:val="28"/>
        </w:rPr>
        <w:t>(</w:t>
      </w:r>
      <w:r>
        <w:rPr>
          <w:rFonts w:ascii="仿宋_GB2312" w:eastAsia="仿宋_GB2312" w:hint="eastAsia"/>
          <w:sz w:val="28"/>
          <w:szCs w:val="28"/>
        </w:rPr>
        <w:t>2</w:t>
      </w:r>
      <w:r w:rsidRPr="00B8179C">
        <w:rPr>
          <w:rFonts w:ascii="仿宋_GB2312" w:eastAsia="仿宋_GB2312" w:hint="eastAsia"/>
          <w:sz w:val="28"/>
          <w:szCs w:val="28"/>
        </w:rPr>
        <w:t>)培养下属的方法</w:t>
      </w:r>
      <w:r>
        <w:rPr>
          <w:rFonts w:ascii="仿宋_GB2312" w:eastAsia="仿宋_GB2312" w:hint="eastAsia"/>
          <w:sz w:val="28"/>
          <w:szCs w:val="28"/>
        </w:rPr>
        <w:t>与技巧</w:t>
      </w:r>
    </w:p>
    <w:p w:rsidR="00B15AA5" w:rsidRPr="00B8179C"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sidRPr="00B8179C">
        <w:rPr>
          <w:rFonts w:ascii="仿宋_GB2312" w:eastAsia="仿宋_GB2312" w:hint="eastAsia"/>
          <w:sz w:val="28"/>
          <w:szCs w:val="28"/>
        </w:rPr>
        <w:t>(</w:t>
      </w:r>
      <w:r>
        <w:rPr>
          <w:rFonts w:ascii="仿宋_GB2312" w:eastAsia="仿宋_GB2312" w:hint="eastAsia"/>
          <w:sz w:val="28"/>
          <w:szCs w:val="28"/>
        </w:rPr>
        <w:t>3)</w:t>
      </w:r>
      <w:r w:rsidRPr="00B8179C">
        <w:rPr>
          <w:rFonts w:ascii="仿宋_GB2312" w:eastAsia="仿宋_GB2312" w:hint="eastAsia"/>
          <w:sz w:val="28"/>
          <w:szCs w:val="28"/>
        </w:rPr>
        <w:t>培养下属的原则</w:t>
      </w:r>
    </w:p>
    <w:p w:rsidR="00B15AA5" w:rsidRDefault="00B15AA5" w:rsidP="00B15AA5">
      <w:pPr>
        <w:tabs>
          <w:tab w:val="left" w:pos="1620"/>
          <w:tab w:val="left" w:pos="1800"/>
        </w:tabs>
        <w:spacing w:line="35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4、</w:t>
      </w:r>
      <w:r w:rsidRPr="00AF1D94">
        <w:rPr>
          <w:rFonts w:ascii="仿宋_GB2312" w:eastAsia="仿宋_GB2312" w:hint="eastAsia"/>
          <w:b/>
          <w:sz w:val="28"/>
          <w:szCs w:val="28"/>
        </w:rPr>
        <w:t>高效执行力从有效沟通开始</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b/>
          <w:sz w:val="28"/>
          <w:szCs w:val="28"/>
        </w:rPr>
      </w:pPr>
      <w:r w:rsidRPr="00F632B6">
        <w:rPr>
          <w:rFonts w:ascii="仿宋_GB2312" w:eastAsia="仿宋_GB2312" w:hint="eastAsia"/>
          <w:sz w:val="28"/>
          <w:szCs w:val="28"/>
        </w:rPr>
        <w:t>(1)</w:t>
      </w:r>
      <w:r w:rsidRPr="006719BC">
        <w:rPr>
          <w:rFonts w:ascii="仿宋_GB2312" w:eastAsia="仿宋_GB2312" w:hint="eastAsia"/>
          <w:sz w:val="28"/>
          <w:szCs w:val="28"/>
        </w:rPr>
        <w:t>沟通的重要性</w:t>
      </w:r>
      <w:r>
        <w:rPr>
          <w:rFonts w:ascii="仿宋_GB2312" w:eastAsia="仿宋_GB2312" w:hint="eastAsia"/>
          <w:sz w:val="28"/>
          <w:szCs w:val="28"/>
        </w:rPr>
        <w:t>分析</w:t>
      </w:r>
    </w:p>
    <w:p w:rsidR="00B15AA5" w:rsidRPr="00B678F3"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①</w:t>
      </w:r>
      <w:r w:rsidRPr="006719BC">
        <w:rPr>
          <w:rFonts w:ascii="仿宋_GB2312" w:eastAsia="仿宋_GB2312" w:hint="eastAsia"/>
          <w:sz w:val="28"/>
          <w:szCs w:val="28"/>
        </w:rPr>
        <w:t>沟通测试与沟通察看</w:t>
      </w:r>
    </w:p>
    <w:p w:rsidR="00B15AA5" w:rsidRPr="00B678F3" w:rsidRDefault="00B15AA5" w:rsidP="00B15AA5">
      <w:pPr>
        <w:spacing w:line="350" w:lineRule="exact"/>
        <w:ind w:firstLineChars="300" w:firstLine="840"/>
        <w:rPr>
          <w:rFonts w:ascii="仿宋_GB2312" w:eastAsia="仿宋_GB2312"/>
          <w:sz w:val="28"/>
          <w:szCs w:val="28"/>
        </w:rPr>
      </w:pPr>
      <w:r>
        <w:rPr>
          <w:rFonts w:ascii="仿宋_GB2312" w:eastAsia="仿宋_GB2312" w:hint="eastAsia"/>
          <w:sz w:val="28"/>
          <w:szCs w:val="28"/>
        </w:rPr>
        <w:t>②</w:t>
      </w:r>
      <w:r w:rsidRPr="006719BC">
        <w:rPr>
          <w:rFonts w:ascii="仿宋_GB2312" w:eastAsia="仿宋_GB2312" w:hint="eastAsia"/>
          <w:sz w:val="28"/>
          <w:szCs w:val="28"/>
        </w:rPr>
        <w:t>语言怎样发挥</w:t>
      </w:r>
      <w:r>
        <w:rPr>
          <w:rFonts w:ascii="仿宋_GB2312" w:eastAsia="仿宋_GB2312" w:hint="eastAsia"/>
          <w:sz w:val="28"/>
          <w:szCs w:val="28"/>
        </w:rPr>
        <w:t>有效</w:t>
      </w:r>
      <w:r w:rsidRPr="006719BC">
        <w:rPr>
          <w:rFonts w:ascii="仿宋_GB2312" w:eastAsia="仿宋_GB2312" w:hint="eastAsia"/>
          <w:sz w:val="28"/>
          <w:szCs w:val="28"/>
        </w:rPr>
        <w:t>作用</w:t>
      </w:r>
    </w:p>
    <w:p w:rsidR="00B15AA5" w:rsidRPr="006719BC" w:rsidRDefault="00B15AA5" w:rsidP="00B15AA5">
      <w:pPr>
        <w:spacing w:line="350" w:lineRule="exact"/>
        <w:ind w:firstLineChars="300" w:firstLine="840"/>
        <w:rPr>
          <w:rFonts w:ascii="仿宋_GB2312" w:eastAsia="仿宋_GB2312"/>
          <w:sz w:val="28"/>
          <w:szCs w:val="28"/>
        </w:rPr>
      </w:pPr>
      <w:r>
        <w:rPr>
          <w:rFonts w:ascii="仿宋_GB2312" w:eastAsia="仿宋_GB2312" w:hint="eastAsia"/>
          <w:sz w:val="28"/>
          <w:szCs w:val="28"/>
        </w:rPr>
        <w:t>③</w:t>
      </w:r>
      <w:r w:rsidRPr="006719BC">
        <w:rPr>
          <w:rFonts w:ascii="仿宋_GB2312" w:eastAsia="仿宋_GB2312" w:hint="eastAsia"/>
          <w:sz w:val="28"/>
          <w:szCs w:val="28"/>
        </w:rPr>
        <w:t>沟通的要素和内容</w:t>
      </w:r>
    </w:p>
    <w:p w:rsidR="00B15AA5" w:rsidRPr="006719BC" w:rsidRDefault="00B15AA5" w:rsidP="00B15AA5">
      <w:pPr>
        <w:spacing w:line="350" w:lineRule="exact"/>
        <w:ind w:firstLineChars="300" w:firstLine="840"/>
        <w:rPr>
          <w:rFonts w:ascii="仿宋_GB2312" w:eastAsia="仿宋_GB2312"/>
          <w:sz w:val="28"/>
          <w:szCs w:val="28"/>
        </w:rPr>
      </w:pPr>
      <w:r>
        <w:rPr>
          <w:rFonts w:ascii="仿宋_GB2312" w:eastAsia="仿宋_GB2312" w:hint="eastAsia"/>
          <w:sz w:val="28"/>
          <w:szCs w:val="28"/>
        </w:rPr>
        <w:t>④</w:t>
      </w:r>
      <w:r w:rsidRPr="006719BC">
        <w:rPr>
          <w:rFonts w:ascii="仿宋_GB2312" w:eastAsia="仿宋_GB2312" w:hint="eastAsia"/>
          <w:sz w:val="28"/>
          <w:szCs w:val="28"/>
        </w:rPr>
        <w:t>缺乏沟通的原因</w:t>
      </w:r>
      <w:r>
        <w:rPr>
          <w:rFonts w:ascii="仿宋_GB2312" w:eastAsia="仿宋_GB2312" w:hint="eastAsia"/>
          <w:sz w:val="28"/>
          <w:szCs w:val="28"/>
        </w:rPr>
        <w:t>分析</w:t>
      </w:r>
    </w:p>
    <w:p w:rsidR="00B15AA5" w:rsidRPr="006719BC" w:rsidRDefault="00B15AA5" w:rsidP="00B15AA5">
      <w:pPr>
        <w:spacing w:line="350" w:lineRule="exact"/>
        <w:ind w:firstLineChars="300" w:firstLine="840"/>
        <w:rPr>
          <w:rFonts w:ascii="仿宋_GB2312" w:eastAsia="仿宋_GB2312"/>
          <w:sz w:val="28"/>
          <w:szCs w:val="28"/>
        </w:rPr>
      </w:pPr>
      <w:r>
        <w:rPr>
          <w:rFonts w:ascii="仿宋_GB2312" w:eastAsia="仿宋_GB2312" w:hint="eastAsia"/>
          <w:sz w:val="28"/>
          <w:szCs w:val="28"/>
        </w:rPr>
        <w:t>⑤</w:t>
      </w:r>
      <w:r w:rsidRPr="006719BC">
        <w:rPr>
          <w:rFonts w:ascii="仿宋_GB2312" w:eastAsia="仿宋_GB2312" w:hint="eastAsia"/>
          <w:sz w:val="28"/>
          <w:szCs w:val="28"/>
        </w:rPr>
        <w:t>高效沟通的</w:t>
      </w:r>
      <w:r>
        <w:rPr>
          <w:rFonts w:ascii="仿宋_GB2312" w:eastAsia="仿宋_GB2312" w:hint="eastAsia"/>
          <w:sz w:val="28"/>
          <w:szCs w:val="28"/>
        </w:rPr>
        <w:t>主要</w:t>
      </w:r>
      <w:r w:rsidRPr="006719BC">
        <w:rPr>
          <w:rFonts w:ascii="仿宋_GB2312" w:eastAsia="仿宋_GB2312" w:hint="eastAsia"/>
          <w:sz w:val="28"/>
          <w:szCs w:val="28"/>
        </w:rPr>
        <w:t>步骤</w:t>
      </w:r>
    </w:p>
    <w:p w:rsidR="00B15AA5" w:rsidRPr="006719BC" w:rsidRDefault="00B15AA5" w:rsidP="00B15AA5">
      <w:pPr>
        <w:spacing w:line="350" w:lineRule="exact"/>
        <w:ind w:firstLineChars="300" w:firstLine="840"/>
        <w:rPr>
          <w:rFonts w:ascii="仿宋_GB2312" w:eastAsia="仿宋_GB2312"/>
          <w:sz w:val="28"/>
          <w:szCs w:val="28"/>
        </w:rPr>
      </w:pPr>
      <w:r>
        <w:rPr>
          <w:rFonts w:ascii="仿宋_GB2312" w:eastAsia="仿宋_GB2312" w:hint="eastAsia"/>
          <w:sz w:val="28"/>
          <w:szCs w:val="28"/>
        </w:rPr>
        <w:t>⑥</w:t>
      </w:r>
      <w:r w:rsidRPr="006719BC">
        <w:rPr>
          <w:rFonts w:ascii="仿宋_GB2312" w:eastAsia="仿宋_GB2312" w:hint="eastAsia"/>
          <w:sz w:val="28"/>
          <w:szCs w:val="28"/>
        </w:rPr>
        <w:t>实际沟通案例分析</w:t>
      </w:r>
    </w:p>
    <w:p w:rsidR="00B15AA5" w:rsidRDefault="00B15AA5" w:rsidP="00B15AA5">
      <w:pPr>
        <w:tabs>
          <w:tab w:val="left" w:pos="1620"/>
          <w:tab w:val="left" w:pos="1800"/>
        </w:tabs>
        <w:spacing w:line="350" w:lineRule="exact"/>
        <w:ind w:firstLineChars="200" w:firstLine="560"/>
        <w:jc w:val="left"/>
        <w:rPr>
          <w:rFonts w:ascii="仿宋_GB2312" w:eastAsia="仿宋_GB2312"/>
          <w:sz w:val="28"/>
          <w:szCs w:val="28"/>
        </w:rPr>
      </w:pPr>
      <w:r>
        <w:rPr>
          <w:rFonts w:ascii="仿宋_GB2312" w:eastAsia="仿宋_GB2312" w:hint="eastAsia"/>
          <w:sz w:val="28"/>
          <w:szCs w:val="28"/>
        </w:rPr>
        <w:t>(2)</w:t>
      </w:r>
      <w:r w:rsidRPr="00EC6852">
        <w:rPr>
          <w:rFonts w:ascii="仿宋_GB2312" w:eastAsia="仿宋_GB2312" w:hint="eastAsia"/>
          <w:sz w:val="28"/>
          <w:szCs w:val="28"/>
        </w:rPr>
        <w:t>沟通的过程及常见障碍</w:t>
      </w:r>
    </w:p>
    <w:p w:rsidR="00B15AA5" w:rsidRPr="00D13005" w:rsidRDefault="00B15AA5" w:rsidP="00B15AA5">
      <w:pPr>
        <w:spacing w:line="350" w:lineRule="exact"/>
        <w:ind w:firstLineChars="300" w:firstLine="840"/>
        <w:rPr>
          <w:rFonts w:ascii="仿宋_GB2312" w:eastAsia="仿宋_GB2312"/>
          <w:sz w:val="28"/>
          <w:szCs w:val="28"/>
        </w:rPr>
      </w:pPr>
      <w:r>
        <w:rPr>
          <w:rFonts w:ascii="仿宋_GB2312" w:eastAsia="仿宋_GB2312" w:hint="eastAsia"/>
          <w:sz w:val="28"/>
          <w:szCs w:val="28"/>
        </w:rPr>
        <w:t>①</w:t>
      </w:r>
      <w:r w:rsidRPr="00D13005">
        <w:rPr>
          <w:rFonts w:ascii="仿宋_GB2312" w:eastAsia="仿宋_GB2312" w:hint="eastAsia"/>
          <w:sz w:val="28"/>
          <w:szCs w:val="28"/>
        </w:rPr>
        <w:t>有效沟通的基本法则</w:t>
      </w:r>
    </w:p>
    <w:p w:rsidR="00B15AA5" w:rsidRDefault="00B15AA5" w:rsidP="00B15AA5">
      <w:pPr>
        <w:spacing w:line="350" w:lineRule="exact"/>
        <w:ind w:firstLineChars="300" w:firstLine="840"/>
        <w:rPr>
          <w:rFonts w:ascii="仿宋_GB2312" w:eastAsia="仿宋_GB2312"/>
          <w:sz w:val="28"/>
          <w:szCs w:val="28"/>
        </w:rPr>
      </w:pPr>
      <w:r>
        <w:rPr>
          <w:rFonts w:ascii="仿宋_GB2312" w:eastAsia="仿宋_GB2312" w:hint="eastAsia"/>
          <w:sz w:val="28"/>
          <w:szCs w:val="28"/>
        </w:rPr>
        <w:t>②</w:t>
      </w:r>
      <w:r w:rsidRPr="00D13005">
        <w:rPr>
          <w:rFonts w:ascii="仿宋_GB2312" w:eastAsia="仿宋_GB2312" w:hint="eastAsia"/>
          <w:sz w:val="28"/>
          <w:szCs w:val="28"/>
        </w:rPr>
        <w:t>不同性格的沟通特点</w:t>
      </w:r>
      <w:r>
        <w:rPr>
          <w:rFonts w:ascii="仿宋_GB2312" w:eastAsia="仿宋_GB2312" w:hint="eastAsia"/>
          <w:sz w:val="28"/>
          <w:szCs w:val="28"/>
        </w:rPr>
        <w:t>及</w:t>
      </w:r>
      <w:r w:rsidRPr="00D13005">
        <w:rPr>
          <w:rFonts w:ascii="仿宋_GB2312" w:eastAsia="仿宋_GB2312" w:hint="eastAsia"/>
          <w:sz w:val="28"/>
          <w:szCs w:val="28"/>
        </w:rPr>
        <w:t>对沟通的影响</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Pr>
          <w:rFonts w:ascii="仿宋_GB2312" w:eastAsia="仿宋_GB2312" w:hint="eastAsia"/>
          <w:sz w:val="28"/>
          <w:szCs w:val="28"/>
        </w:rPr>
        <w:t>(3)沟通中</w:t>
      </w:r>
      <w:r w:rsidRPr="00F74F0F">
        <w:rPr>
          <w:rFonts w:ascii="仿宋_GB2312" w:eastAsia="仿宋_GB2312" w:hint="eastAsia"/>
          <w:sz w:val="28"/>
          <w:szCs w:val="28"/>
        </w:rPr>
        <w:t>倾听的</w:t>
      </w:r>
      <w:r>
        <w:rPr>
          <w:rFonts w:ascii="仿宋_GB2312" w:eastAsia="仿宋_GB2312" w:hint="eastAsia"/>
          <w:sz w:val="28"/>
          <w:szCs w:val="28"/>
        </w:rPr>
        <w:t>重要性及</w:t>
      </w:r>
      <w:r w:rsidRPr="00F74F0F">
        <w:rPr>
          <w:rFonts w:ascii="仿宋_GB2312" w:eastAsia="仿宋_GB2312" w:hint="eastAsia"/>
          <w:sz w:val="28"/>
          <w:szCs w:val="28"/>
        </w:rPr>
        <w:t>技巧</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①</w:t>
      </w:r>
      <w:r w:rsidRPr="00F74F0F">
        <w:rPr>
          <w:rFonts w:ascii="仿宋_GB2312" w:eastAsia="仿宋_GB2312" w:hint="eastAsia"/>
          <w:sz w:val="28"/>
          <w:szCs w:val="28"/>
        </w:rPr>
        <w:t>倾听的目的</w:t>
      </w:r>
      <w:r>
        <w:rPr>
          <w:rFonts w:ascii="仿宋_GB2312" w:eastAsia="仿宋_GB2312" w:hint="eastAsia"/>
          <w:sz w:val="28"/>
          <w:szCs w:val="28"/>
        </w:rPr>
        <w:t>、</w:t>
      </w:r>
      <w:r w:rsidRPr="00F74F0F">
        <w:rPr>
          <w:rFonts w:ascii="仿宋_GB2312" w:eastAsia="仿宋_GB2312" w:hint="eastAsia"/>
          <w:sz w:val="28"/>
          <w:szCs w:val="28"/>
        </w:rPr>
        <w:t>过程</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②</w:t>
      </w:r>
      <w:r w:rsidRPr="00F74F0F">
        <w:rPr>
          <w:rFonts w:ascii="仿宋_GB2312" w:eastAsia="仿宋_GB2312" w:hint="eastAsia"/>
          <w:sz w:val="28"/>
          <w:szCs w:val="28"/>
        </w:rPr>
        <w:t>不同类型的倾听所产生的沟通问题</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③</w:t>
      </w:r>
      <w:r w:rsidRPr="00F74F0F">
        <w:rPr>
          <w:rFonts w:ascii="仿宋_GB2312" w:eastAsia="仿宋_GB2312" w:hint="eastAsia"/>
          <w:sz w:val="28"/>
          <w:szCs w:val="28"/>
        </w:rPr>
        <w:t>无法专心倾听的原因</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④</w:t>
      </w:r>
      <w:r w:rsidRPr="00F74F0F">
        <w:rPr>
          <w:rFonts w:ascii="仿宋_GB2312" w:eastAsia="仿宋_GB2312" w:hint="eastAsia"/>
          <w:sz w:val="28"/>
          <w:szCs w:val="28"/>
        </w:rPr>
        <w:t>有效倾听的技巧</w:t>
      </w:r>
    </w:p>
    <w:p w:rsidR="00B15AA5" w:rsidRPr="00F74F0F" w:rsidRDefault="00B15AA5" w:rsidP="00B15AA5">
      <w:pPr>
        <w:spacing w:line="350" w:lineRule="exact"/>
        <w:ind w:firstLineChars="300" w:firstLine="840"/>
        <w:rPr>
          <w:rFonts w:ascii="仿宋_GB2312" w:eastAsia="仿宋_GB2312"/>
          <w:sz w:val="28"/>
          <w:szCs w:val="28"/>
        </w:rPr>
      </w:pPr>
      <w:r>
        <w:rPr>
          <w:rFonts w:ascii="仿宋_GB2312" w:eastAsia="仿宋_GB2312" w:hint="eastAsia"/>
          <w:sz w:val="28"/>
          <w:szCs w:val="28"/>
        </w:rPr>
        <w:t>⑤</w:t>
      </w:r>
      <w:r w:rsidRPr="00F74F0F">
        <w:rPr>
          <w:rFonts w:ascii="仿宋_GB2312" w:eastAsia="仿宋_GB2312" w:hint="eastAsia"/>
          <w:sz w:val="28"/>
          <w:szCs w:val="28"/>
        </w:rPr>
        <w:t>倾听中的适当提问</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sidRPr="007133E8">
        <w:rPr>
          <w:rFonts w:ascii="仿宋_GB2312" w:eastAsia="仿宋_GB2312" w:hint="eastAsia"/>
          <w:sz w:val="28"/>
          <w:szCs w:val="28"/>
        </w:rPr>
        <w:t>(</w:t>
      </w:r>
      <w:r>
        <w:rPr>
          <w:rFonts w:ascii="仿宋_GB2312" w:eastAsia="仿宋_GB2312" w:hint="eastAsia"/>
          <w:sz w:val="28"/>
          <w:szCs w:val="28"/>
        </w:rPr>
        <w:t>4</w:t>
      </w:r>
      <w:r w:rsidRPr="007133E8">
        <w:rPr>
          <w:rFonts w:ascii="仿宋_GB2312" w:eastAsia="仿宋_GB2312" w:hint="eastAsia"/>
          <w:sz w:val="28"/>
          <w:szCs w:val="28"/>
        </w:rPr>
        <w:t>)对上级沟通的方式与技巧</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①</w:t>
      </w:r>
      <w:r w:rsidRPr="006719BC">
        <w:rPr>
          <w:rFonts w:ascii="仿宋_GB2312" w:eastAsia="仿宋_GB2312" w:hint="eastAsia"/>
          <w:sz w:val="28"/>
          <w:szCs w:val="28"/>
        </w:rPr>
        <w:t>向领导请示汇报的程序和要点</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②</w:t>
      </w:r>
      <w:r w:rsidRPr="006719BC">
        <w:rPr>
          <w:rFonts w:ascii="仿宋_GB2312" w:eastAsia="仿宋_GB2312" w:hint="eastAsia"/>
          <w:sz w:val="28"/>
          <w:szCs w:val="28"/>
        </w:rPr>
        <w:t>与各种性格的领导打交道技巧</w:t>
      </w:r>
    </w:p>
    <w:p w:rsidR="00B15AA5" w:rsidRDefault="00B15AA5" w:rsidP="00B15AA5">
      <w:pPr>
        <w:tabs>
          <w:tab w:val="left" w:pos="1620"/>
          <w:tab w:val="left" w:pos="1800"/>
        </w:tabs>
        <w:spacing w:line="350" w:lineRule="exact"/>
        <w:ind w:firstLineChars="200" w:firstLine="560"/>
        <w:jc w:val="left"/>
        <w:rPr>
          <w:rFonts w:ascii="仿宋_GB2312" w:eastAsia="仿宋_GB2312" w:hint="eastAsia"/>
          <w:sz w:val="28"/>
          <w:szCs w:val="28"/>
        </w:rPr>
      </w:pPr>
      <w:r w:rsidRPr="007133E8">
        <w:rPr>
          <w:rFonts w:ascii="仿宋_GB2312" w:eastAsia="仿宋_GB2312" w:hint="eastAsia"/>
          <w:sz w:val="28"/>
          <w:szCs w:val="28"/>
        </w:rPr>
        <w:t>(</w:t>
      </w:r>
      <w:r>
        <w:rPr>
          <w:rFonts w:ascii="仿宋_GB2312" w:eastAsia="仿宋_GB2312" w:hint="eastAsia"/>
          <w:sz w:val="28"/>
          <w:szCs w:val="28"/>
        </w:rPr>
        <w:t>5</w:t>
      </w:r>
      <w:r w:rsidRPr="007133E8">
        <w:rPr>
          <w:rFonts w:ascii="仿宋_GB2312" w:eastAsia="仿宋_GB2312" w:hint="eastAsia"/>
          <w:sz w:val="28"/>
          <w:szCs w:val="28"/>
        </w:rPr>
        <w:t>)跨部门沟通的方式与技巧</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①部门间有效</w:t>
      </w:r>
      <w:r w:rsidRPr="00537A7B">
        <w:rPr>
          <w:rFonts w:ascii="仿宋_GB2312" w:eastAsia="仿宋_GB2312" w:hint="eastAsia"/>
          <w:sz w:val="28"/>
          <w:szCs w:val="28"/>
        </w:rPr>
        <w:t>沟通的基础</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②</w:t>
      </w:r>
      <w:r w:rsidRPr="003E4E71">
        <w:rPr>
          <w:rFonts w:ascii="仿宋_GB2312" w:eastAsia="仿宋_GB2312"/>
          <w:sz w:val="28"/>
          <w:szCs w:val="28"/>
        </w:rPr>
        <w:t>公司中的隐形利益链</w:t>
      </w:r>
      <w:r w:rsidRPr="00537A7B">
        <w:rPr>
          <w:rFonts w:ascii="仿宋_GB2312" w:eastAsia="仿宋_GB2312" w:hint="eastAsia"/>
          <w:sz w:val="28"/>
          <w:szCs w:val="28"/>
        </w:rPr>
        <w:t>、</w:t>
      </w:r>
      <w:r w:rsidRPr="003E4E71">
        <w:rPr>
          <w:rFonts w:ascii="仿宋_GB2312" w:eastAsia="仿宋_GB2312"/>
          <w:sz w:val="28"/>
          <w:szCs w:val="28"/>
        </w:rPr>
        <w:t>平衡态</w:t>
      </w:r>
      <w:r w:rsidRPr="00537A7B">
        <w:rPr>
          <w:rFonts w:ascii="仿宋_GB2312" w:eastAsia="仿宋_GB2312" w:hint="eastAsia"/>
          <w:sz w:val="28"/>
          <w:szCs w:val="28"/>
        </w:rPr>
        <w:t>、</w:t>
      </w:r>
      <w:r w:rsidRPr="003E4E71">
        <w:rPr>
          <w:rFonts w:ascii="仿宋_GB2312" w:eastAsia="仿宋_GB2312"/>
          <w:sz w:val="28"/>
          <w:szCs w:val="28"/>
        </w:rPr>
        <w:t>行为模式</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lastRenderedPageBreak/>
        <w:t>③部门</w:t>
      </w:r>
      <w:r w:rsidRPr="00537A7B">
        <w:rPr>
          <w:rFonts w:ascii="仿宋_GB2312" w:eastAsia="仿宋_GB2312" w:hint="eastAsia"/>
          <w:sz w:val="28"/>
          <w:szCs w:val="28"/>
        </w:rPr>
        <w:t>利益的冲突</w:t>
      </w:r>
      <w:r>
        <w:rPr>
          <w:rFonts w:ascii="仿宋_GB2312" w:eastAsia="仿宋_GB2312" w:hint="eastAsia"/>
          <w:sz w:val="28"/>
          <w:szCs w:val="28"/>
        </w:rPr>
        <w:t>有效解决</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④</w:t>
      </w:r>
      <w:r w:rsidRPr="00537A7B">
        <w:rPr>
          <w:rFonts w:ascii="仿宋_GB2312" w:eastAsia="仿宋_GB2312"/>
          <w:sz w:val="28"/>
          <w:szCs w:val="28"/>
        </w:rPr>
        <w:t>部门沟通</w:t>
      </w:r>
      <w:r>
        <w:rPr>
          <w:rFonts w:ascii="仿宋_GB2312" w:eastAsia="仿宋_GB2312" w:hint="eastAsia"/>
          <w:sz w:val="28"/>
          <w:szCs w:val="28"/>
        </w:rPr>
        <w:t>中</w:t>
      </w:r>
      <w:r w:rsidRPr="00537A7B">
        <w:rPr>
          <w:rFonts w:ascii="仿宋_GB2312" w:eastAsia="仿宋_GB2312"/>
          <w:sz w:val="28"/>
          <w:szCs w:val="28"/>
        </w:rPr>
        <w:t>激励政策的协同</w:t>
      </w:r>
    </w:p>
    <w:p w:rsidR="00B15AA5" w:rsidRDefault="00B15AA5" w:rsidP="00B15AA5">
      <w:pPr>
        <w:spacing w:line="350" w:lineRule="exact"/>
        <w:ind w:firstLineChars="300" w:firstLine="840"/>
        <w:rPr>
          <w:rFonts w:ascii="仿宋_GB2312" w:eastAsia="仿宋_GB2312" w:hint="eastAsia"/>
          <w:sz w:val="28"/>
          <w:szCs w:val="28"/>
        </w:rPr>
      </w:pPr>
      <w:r>
        <w:rPr>
          <w:rFonts w:ascii="仿宋_GB2312" w:eastAsia="仿宋_GB2312" w:hint="eastAsia"/>
          <w:sz w:val="28"/>
          <w:szCs w:val="28"/>
        </w:rPr>
        <w:t>⑤</w:t>
      </w:r>
      <w:r w:rsidRPr="00537A7B">
        <w:rPr>
          <w:rFonts w:ascii="仿宋_GB2312" w:eastAsia="仿宋_GB2312"/>
          <w:sz w:val="28"/>
          <w:szCs w:val="28"/>
        </w:rPr>
        <w:t>如何在部门沟通中获得谈判力</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sidRPr="007133E8">
        <w:rPr>
          <w:rFonts w:ascii="仿宋_GB2312" w:eastAsia="仿宋_GB2312" w:hint="eastAsia"/>
          <w:sz w:val="28"/>
          <w:szCs w:val="28"/>
        </w:rPr>
        <w:t>(</w:t>
      </w:r>
      <w:r>
        <w:rPr>
          <w:rFonts w:ascii="仿宋_GB2312" w:eastAsia="仿宋_GB2312" w:hint="eastAsia"/>
          <w:sz w:val="28"/>
          <w:szCs w:val="28"/>
        </w:rPr>
        <w:t>6</w:t>
      </w:r>
      <w:r w:rsidRPr="007133E8">
        <w:rPr>
          <w:rFonts w:ascii="仿宋_GB2312" w:eastAsia="仿宋_GB2312" w:hint="eastAsia"/>
          <w:sz w:val="28"/>
          <w:szCs w:val="28"/>
        </w:rPr>
        <w:t>)对下级沟通的方式与技巧</w:t>
      </w:r>
    </w:p>
    <w:p w:rsidR="00B15AA5" w:rsidRDefault="00B15AA5" w:rsidP="00B15AA5">
      <w:pPr>
        <w:spacing w:line="370" w:lineRule="exact"/>
        <w:ind w:firstLineChars="300" w:firstLine="840"/>
        <w:rPr>
          <w:rFonts w:ascii="仿宋_GB2312" w:eastAsia="仿宋_GB2312" w:hint="eastAsia"/>
          <w:sz w:val="28"/>
          <w:szCs w:val="28"/>
        </w:rPr>
      </w:pPr>
      <w:r>
        <w:rPr>
          <w:rFonts w:ascii="仿宋_GB2312" w:eastAsia="仿宋_GB2312" w:hint="eastAsia"/>
          <w:sz w:val="28"/>
          <w:szCs w:val="28"/>
        </w:rPr>
        <w:t>①</w:t>
      </w:r>
      <w:r w:rsidRPr="00EC6852">
        <w:rPr>
          <w:rFonts w:ascii="仿宋_GB2312" w:eastAsia="仿宋_GB2312" w:hint="eastAsia"/>
          <w:sz w:val="28"/>
          <w:szCs w:val="28"/>
        </w:rPr>
        <w:t>下达命令的技巧</w:t>
      </w:r>
    </w:p>
    <w:p w:rsidR="00B15AA5" w:rsidRDefault="00B15AA5" w:rsidP="00B15AA5">
      <w:pPr>
        <w:spacing w:line="370" w:lineRule="exact"/>
        <w:ind w:firstLineChars="300" w:firstLine="840"/>
        <w:rPr>
          <w:rFonts w:ascii="仿宋_GB2312" w:eastAsia="仿宋_GB2312" w:hint="eastAsia"/>
          <w:sz w:val="28"/>
          <w:szCs w:val="28"/>
        </w:rPr>
      </w:pPr>
      <w:r>
        <w:rPr>
          <w:rFonts w:ascii="仿宋_GB2312" w:eastAsia="仿宋_GB2312" w:hint="eastAsia"/>
          <w:sz w:val="28"/>
          <w:szCs w:val="28"/>
        </w:rPr>
        <w:t>②</w:t>
      </w:r>
      <w:r w:rsidRPr="00EC6852">
        <w:rPr>
          <w:rFonts w:ascii="仿宋_GB2312" w:eastAsia="仿宋_GB2312" w:hint="eastAsia"/>
          <w:sz w:val="28"/>
          <w:szCs w:val="28"/>
        </w:rPr>
        <w:t>赞扬部下的技巧</w:t>
      </w:r>
    </w:p>
    <w:p w:rsidR="00B15AA5" w:rsidRDefault="00B15AA5" w:rsidP="00B15AA5">
      <w:pPr>
        <w:spacing w:line="370" w:lineRule="exact"/>
        <w:ind w:firstLineChars="300" w:firstLine="840"/>
        <w:rPr>
          <w:rFonts w:ascii="仿宋_GB2312" w:eastAsia="仿宋_GB2312" w:hint="eastAsia"/>
          <w:sz w:val="28"/>
          <w:szCs w:val="28"/>
        </w:rPr>
      </w:pPr>
      <w:r>
        <w:rPr>
          <w:rFonts w:ascii="仿宋_GB2312" w:eastAsia="仿宋_GB2312" w:hint="eastAsia"/>
          <w:sz w:val="28"/>
          <w:szCs w:val="28"/>
        </w:rPr>
        <w:t>③</w:t>
      </w:r>
      <w:r w:rsidRPr="00EC6852">
        <w:rPr>
          <w:rFonts w:ascii="仿宋_GB2312" w:eastAsia="仿宋_GB2312" w:hint="eastAsia"/>
          <w:sz w:val="28"/>
          <w:szCs w:val="28"/>
        </w:rPr>
        <w:t>批评部下的方法</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sidRPr="000D12F6">
        <w:rPr>
          <w:rFonts w:ascii="仿宋_GB2312" w:eastAsia="仿宋_GB2312" w:hint="eastAsia"/>
          <w:sz w:val="28"/>
          <w:szCs w:val="28"/>
        </w:rPr>
        <w:t>(</w:t>
      </w:r>
      <w:r>
        <w:rPr>
          <w:rFonts w:ascii="仿宋_GB2312" w:eastAsia="仿宋_GB2312" w:hint="eastAsia"/>
          <w:sz w:val="28"/>
          <w:szCs w:val="28"/>
        </w:rPr>
        <w:t>7</w:t>
      </w:r>
      <w:r w:rsidRPr="000D12F6">
        <w:rPr>
          <w:rFonts w:ascii="仿宋_GB2312" w:eastAsia="仿宋_GB2312" w:hint="eastAsia"/>
          <w:sz w:val="28"/>
          <w:szCs w:val="28"/>
        </w:rPr>
        <w:t>)</w:t>
      </w:r>
      <w:r>
        <w:rPr>
          <w:rFonts w:ascii="仿宋_GB2312" w:eastAsia="仿宋_GB2312" w:hint="eastAsia"/>
          <w:sz w:val="28"/>
          <w:szCs w:val="28"/>
        </w:rPr>
        <w:t>沟通中</w:t>
      </w:r>
      <w:r w:rsidRPr="000D12F6">
        <w:rPr>
          <w:rFonts w:ascii="仿宋_GB2312" w:eastAsia="仿宋_GB2312" w:hint="eastAsia"/>
          <w:sz w:val="28"/>
          <w:szCs w:val="28"/>
        </w:rPr>
        <w:t>冲突管理技巧</w:t>
      </w:r>
    </w:p>
    <w:p w:rsidR="00B15AA5" w:rsidRDefault="00B15AA5" w:rsidP="00B15AA5">
      <w:pPr>
        <w:spacing w:line="370" w:lineRule="exact"/>
        <w:ind w:firstLineChars="300" w:firstLine="840"/>
        <w:rPr>
          <w:rFonts w:ascii="仿宋_GB2312" w:eastAsia="仿宋_GB2312" w:hint="eastAsia"/>
          <w:sz w:val="28"/>
          <w:szCs w:val="28"/>
        </w:rPr>
      </w:pPr>
      <w:r>
        <w:rPr>
          <w:rFonts w:ascii="仿宋_GB2312" w:eastAsia="仿宋_GB2312" w:hint="eastAsia"/>
          <w:sz w:val="28"/>
          <w:szCs w:val="28"/>
        </w:rPr>
        <w:t>①</w:t>
      </w:r>
      <w:r w:rsidRPr="007C2975">
        <w:rPr>
          <w:rFonts w:ascii="仿宋_GB2312" w:eastAsia="仿宋_GB2312" w:hint="eastAsia"/>
          <w:sz w:val="28"/>
          <w:szCs w:val="28"/>
        </w:rPr>
        <w:t>沟通冲突原因</w:t>
      </w:r>
      <w:r>
        <w:rPr>
          <w:rFonts w:ascii="仿宋_GB2312" w:eastAsia="仿宋_GB2312" w:hint="eastAsia"/>
          <w:sz w:val="28"/>
          <w:szCs w:val="28"/>
        </w:rPr>
        <w:t>与</w:t>
      </w:r>
      <w:r w:rsidRPr="007C2975">
        <w:rPr>
          <w:rFonts w:ascii="仿宋_GB2312" w:eastAsia="仿宋_GB2312" w:hint="eastAsia"/>
          <w:sz w:val="28"/>
          <w:szCs w:val="28"/>
        </w:rPr>
        <w:t>解决办法</w:t>
      </w:r>
    </w:p>
    <w:p w:rsidR="00B15AA5" w:rsidRDefault="00B15AA5" w:rsidP="00B15AA5">
      <w:pPr>
        <w:spacing w:line="370" w:lineRule="exact"/>
        <w:ind w:firstLineChars="300" w:firstLine="840"/>
        <w:rPr>
          <w:rFonts w:ascii="仿宋_GB2312" w:eastAsia="仿宋_GB2312" w:hint="eastAsia"/>
          <w:sz w:val="28"/>
          <w:szCs w:val="28"/>
        </w:rPr>
      </w:pPr>
      <w:r>
        <w:rPr>
          <w:rFonts w:ascii="仿宋_GB2312" w:eastAsia="仿宋_GB2312" w:hint="eastAsia"/>
          <w:sz w:val="28"/>
          <w:szCs w:val="28"/>
        </w:rPr>
        <w:t>②</w:t>
      </w:r>
      <w:r w:rsidRPr="007C2975">
        <w:rPr>
          <w:rFonts w:ascii="仿宋_GB2312" w:eastAsia="仿宋_GB2312" w:hint="eastAsia"/>
          <w:sz w:val="28"/>
          <w:szCs w:val="28"/>
        </w:rPr>
        <w:t>说服方法及技巧</w:t>
      </w:r>
    </w:p>
    <w:p w:rsidR="00B15AA5" w:rsidRDefault="00B15AA5" w:rsidP="00B15AA5">
      <w:pPr>
        <w:tabs>
          <w:tab w:val="left" w:pos="1620"/>
          <w:tab w:val="left" w:pos="1800"/>
        </w:tabs>
        <w:spacing w:line="370" w:lineRule="exact"/>
        <w:ind w:firstLineChars="200" w:firstLine="562"/>
        <w:jc w:val="left"/>
        <w:rPr>
          <w:rFonts w:ascii="仿宋_GB2312" w:eastAsia="仿宋_GB2312" w:hint="eastAsia"/>
          <w:b/>
          <w:sz w:val="28"/>
          <w:szCs w:val="28"/>
        </w:rPr>
      </w:pPr>
      <w:r>
        <w:rPr>
          <w:rFonts w:ascii="仿宋_GB2312" w:eastAsia="仿宋_GB2312" w:hint="eastAsia"/>
          <w:b/>
          <w:sz w:val="28"/>
          <w:szCs w:val="28"/>
        </w:rPr>
        <w:t>5</w:t>
      </w:r>
      <w:r w:rsidRPr="007C2975">
        <w:rPr>
          <w:rFonts w:ascii="仿宋_GB2312" w:eastAsia="仿宋_GB2312" w:hint="eastAsia"/>
          <w:b/>
          <w:sz w:val="28"/>
          <w:szCs w:val="28"/>
        </w:rPr>
        <w:t>、</w:t>
      </w:r>
      <w:r w:rsidRPr="00AE7869">
        <w:rPr>
          <w:rFonts w:ascii="仿宋_GB2312" w:eastAsia="仿宋_GB2312" w:hint="eastAsia"/>
          <w:b/>
          <w:sz w:val="28"/>
          <w:szCs w:val="28"/>
        </w:rPr>
        <w:t>成功执行的关键和执行秘诀</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Pr>
          <w:rFonts w:ascii="仿宋_GB2312" w:eastAsia="仿宋_GB2312" w:hint="eastAsia"/>
          <w:sz w:val="28"/>
          <w:szCs w:val="28"/>
        </w:rPr>
        <w:t>(1)</w:t>
      </w:r>
      <w:r w:rsidRPr="007C2975">
        <w:rPr>
          <w:rFonts w:ascii="仿宋_GB2312" w:eastAsia="仿宋_GB2312" w:hint="eastAsia"/>
          <w:sz w:val="28"/>
          <w:szCs w:val="28"/>
        </w:rPr>
        <w:t>执行力的本质与重要性</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Pr>
          <w:rFonts w:ascii="仿宋_GB2312" w:eastAsia="仿宋_GB2312" w:hint="eastAsia"/>
          <w:sz w:val="28"/>
          <w:szCs w:val="28"/>
        </w:rPr>
        <w:t>(2)</w:t>
      </w:r>
      <w:r w:rsidRPr="006E58FC">
        <w:rPr>
          <w:rFonts w:ascii="仿宋_GB2312" w:eastAsia="仿宋_GB2312" w:hint="eastAsia"/>
          <w:sz w:val="28"/>
          <w:szCs w:val="28"/>
        </w:rPr>
        <w:t>如何选拔执行人才</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Pr>
          <w:rFonts w:ascii="仿宋_GB2312" w:eastAsia="仿宋_GB2312" w:hint="eastAsia"/>
          <w:sz w:val="28"/>
          <w:szCs w:val="28"/>
        </w:rPr>
        <w:t>(3)如何</w:t>
      </w:r>
      <w:r w:rsidRPr="007C2975">
        <w:rPr>
          <w:rFonts w:ascii="仿宋_GB2312" w:eastAsia="仿宋_GB2312" w:hint="eastAsia"/>
          <w:sz w:val="28"/>
          <w:szCs w:val="28"/>
        </w:rPr>
        <w:t>完善执行力的流程</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Pr>
          <w:rFonts w:ascii="仿宋_GB2312" w:eastAsia="仿宋_GB2312" w:hint="eastAsia"/>
          <w:sz w:val="28"/>
          <w:szCs w:val="28"/>
        </w:rPr>
        <w:t>(4)</w:t>
      </w:r>
      <w:r w:rsidRPr="006E58FC">
        <w:rPr>
          <w:rFonts w:ascii="仿宋_GB2312" w:eastAsia="仿宋_GB2312" w:hint="eastAsia"/>
          <w:sz w:val="28"/>
          <w:szCs w:val="28"/>
        </w:rPr>
        <w:t>执行困难的障碍</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Pr>
          <w:rFonts w:ascii="仿宋_GB2312" w:eastAsia="仿宋_GB2312" w:hint="eastAsia"/>
          <w:sz w:val="28"/>
          <w:szCs w:val="28"/>
        </w:rPr>
        <w:t>(5)</w:t>
      </w:r>
      <w:r w:rsidRPr="008E171B">
        <w:rPr>
          <w:rFonts w:ascii="仿宋_GB2312" w:eastAsia="仿宋_GB2312" w:hint="eastAsia"/>
          <w:sz w:val="28"/>
          <w:szCs w:val="28"/>
        </w:rPr>
        <w:t>执行力低下的原因和主要表现</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sidRPr="00AE7869">
        <w:rPr>
          <w:rFonts w:ascii="仿宋_GB2312" w:eastAsia="仿宋_GB2312"/>
          <w:sz w:val="28"/>
          <w:szCs w:val="28"/>
        </w:rPr>
        <w:t>(6)</w:t>
      </w:r>
      <w:r w:rsidRPr="00AE7869">
        <w:rPr>
          <w:rFonts w:ascii="仿宋_GB2312" w:eastAsia="仿宋_GB2312" w:hint="eastAsia"/>
          <w:sz w:val="28"/>
          <w:szCs w:val="28"/>
        </w:rPr>
        <w:t>提高执行力的心态和方法</w:t>
      </w:r>
    </w:p>
    <w:p w:rsidR="00B15AA5" w:rsidRDefault="00B15AA5" w:rsidP="00B15AA5">
      <w:pPr>
        <w:tabs>
          <w:tab w:val="left" w:pos="1620"/>
          <w:tab w:val="left" w:pos="1800"/>
        </w:tabs>
        <w:spacing w:line="370" w:lineRule="exact"/>
        <w:ind w:firstLineChars="200" w:firstLine="560"/>
        <w:jc w:val="left"/>
        <w:rPr>
          <w:rFonts w:ascii="仿宋_GB2312" w:eastAsia="仿宋_GB2312" w:hint="eastAsia"/>
          <w:sz w:val="28"/>
          <w:szCs w:val="28"/>
        </w:rPr>
      </w:pPr>
      <w:r>
        <w:rPr>
          <w:rFonts w:ascii="仿宋_GB2312" w:eastAsia="仿宋_GB2312" w:hint="eastAsia"/>
          <w:sz w:val="28"/>
          <w:szCs w:val="28"/>
        </w:rPr>
        <w:t>(7)</w:t>
      </w:r>
      <w:r w:rsidRPr="006E58FC">
        <w:rPr>
          <w:rFonts w:ascii="仿宋_GB2312" w:eastAsia="仿宋_GB2312" w:hint="eastAsia"/>
          <w:sz w:val="28"/>
          <w:szCs w:val="28"/>
        </w:rPr>
        <w:t>不同管理层的不同的执行战略</w:t>
      </w:r>
    </w:p>
    <w:p w:rsidR="00B15AA5" w:rsidRPr="00A41B10" w:rsidRDefault="00B15AA5" w:rsidP="00B15AA5"/>
    <w:p w:rsidR="00B15AA5" w:rsidRPr="008C00C0" w:rsidRDefault="00B15AA5" w:rsidP="00B15AA5">
      <w:pPr>
        <w:spacing w:beforeLines="100" w:afterLines="50" w:line="360" w:lineRule="exact"/>
        <w:ind w:firstLineChars="200" w:firstLine="570"/>
        <w:rPr>
          <w:rFonts w:ascii="黑体" w:eastAsia="黑体" w:hint="eastAsia"/>
          <w:b/>
          <w:w w:val="94"/>
          <w:kern w:val="0"/>
          <w:sz w:val="30"/>
          <w:szCs w:val="30"/>
        </w:rPr>
      </w:pPr>
    </w:p>
    <w:p w:rsidR="00FB7920" w:rsidRDefault="00FB7920"/>
    <w:sectPr w:rsidR="00FB792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920" w:rsidRDefault="00FB7920" w:rsidP="00B15AA5">
      <w:r>
        <w:separator/>
      </w:r>
    </w:p>
  </w:endnote>
  <w:endnote w:type="continuationSeparator" w:id="1">
    <w:p w:rsidR="00FB7920" w:rsidRDefault="00FB7920" w:rsidP="00B15A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
    <w:altName w:val="Times New Roman"/>
    <w:panose1 w:val="00000000000000000000"/>
    <w:charset w:val="00"/>
    <w:family w:val="roman"/>
    <w:notTrueType/>
    <w:pitch w:val="default"/>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A5" w:rsidRDefault="00B15AA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A5" w:rsidRDefault="00B15AA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A5" w:rsidRDefault="00B15A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920" w:rsidRDefault="00FB7920" w:rsidP="00B15AA5">
      <w:r>
        <w:separator/>
      </w:r>
    </w:p>
  </w:footnote>
  <w:footnote w:type="continuationSeparator" w:id="1">
    <w:p w:rsidR="00FB7920" w:rsidRDefault="00FB7920" w:rsidP="00B15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A5" w:rsidRDefault="00B15AA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A5" w:rsidRDefault="00B15AA5" w:rsidP="00B15AA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A5" w:rsidRDefault="00B15AA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25E34"/>
    <w:multiLevelType w:val="multilevel"/>
    <w:tmpl w:val="8E5C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41445"/>
    <w:multiLevelType w:val="multilevel"/>
    <w:tmpl w:val="80C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F03D4"/>
    <w:multiLevelType w:val="multilevel"/>
    <w:tmpl w:val="2E7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2E1372"/>
    <w:multiLevelType w:val="multilevel"/>
    <w:tmpl w:val="6A3C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F13594"/>
    <w:multiLevelType w:val="multilevel"/>
    <w:tmpl w:val="48F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5AA5"/>
    <w:rsid w:val="00B15AA5"/>
    <w:rsid w:val="00FB7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A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15A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5AA5"/>
    <w:rPr>
      <w:sz w:val="18"/>
      <w:szCs w:val="18"/>
    </w:rPr>
  </w:style>
  <w:style w:type="paragraph" w:styleId="a4">
    <w:name w:val="footer"/>
    <w:basedOn w:val="a"/>
    <w:link w:val="Char0"/>
    <w:unhideWhenUsed/>
    <w:rsid w:val="00B15AA5"/>
    <w:pPr>
      <w:tabs>
        <w:tab w:val="center" w:pos="4153"/>
        <w:tab w:val="right" w:pos="8306"/>
      </w:tabs>
      <w:snapToGrid w:val="0"/>
      <w:jc w:val="left"/>
    </w:pPr>
    <w:rPr>
      <w:sz w:val="18"/>
      <w:szCs w:val="18"/>
    </w:rPr>
  </w:style>
  <w:style w:type="character" w:customStyle="1" w:styleId="Char0">
    <w:name w:val="页脚 Char"/>
    <w:basedOn w:val="a0"/>
    <w:link w:val="a4"/>
    <w:rsid w:val="00B15AA5"/>
    <w:rPr>
      <w:sz w:val="18"/>
      <w:szCs w:val="18"/>
    </w:rPr>
  </w:style>
  <w:style w:type="character" w:customStyle="1" w:styleId="9p1">
    <w:name w:val="9p1"/>
    <w:basedOn w:val="a0"/>
    <w:rsid w:val="00B15AA5"/>
    <w:rPr>
      <w:sz w:val="18"/>
      <w:szCs w:val="18"/>
    </w:rPr>
  </w:style>
  <w:style w:type="paragraph" w:styleId="a5">
    <w:name w:val="Balloon Text"/>
    <w:basedOn w:val="a"/>
    <w:link w:val="Char1"/>
    <w:rsid w:val="00B15AA5"/>
    <w:rPr>
      <w:rFonts w:ascii="Times New Roman" w:hAnsi="Times New Roman"/>
      <w:sz w:val="18"/>
      <w:szCs w:val="18"/>
    </w:rPr>
  </w:style>
  <w:style w:type="character" w:customStyle="1" w:styleId="Char1">
    <w:name w:val="批注框文本 Char"/>
    <w:basedOn w:val="a0"/>
    <w:link w:val="a5"/>
    <w:rsid w:val="00B15AA5"/>
    <w:rPr>
      <w:rFonts w:ascii="Times New Roman" w:eastAsia="宋体" w:hAnsi="Times New Roman" w:cs="Times New Roman"/>
      <w:sz w:val="18"/>
      <w:szCs w:val="18"/>
    </w:rPr>
  </w:style>
  <w:style w:type="table" w:styleId="a6">
    <w:name w:val="Table Grid"/>
    <w:basedOn w:val="a1"/>
    <w:rsid w:val="00B15A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15AA5"/>
    <w:rPr>
      <w:color w:val="0000FF"/>
      <w:u w:val="single"/>
    </w:rPr>
  </w:style>
  <w:style w:type="paragraph" w:styleId="a8">
    <w:name w:val="List Paragraph"/>
    <w:basedOn w:val="a"/>
    <w:uiPriority w:val="34"/>
    <w:qFormat/>
    <w:rsid w:val="00B15AA5"/>
    <w:pPr>
      <w:ind w:firstLineChars="200" w:firstLine="420"/>
    </w:pPr>
  </w:style>
  <w:style w:type="character" w:styleId="a9">
    <w:name w:val="page number"/>
    <w:basedOn w:val="a0"/>
    <w:rsid w:val="00B15AA5"/>
  </w:style>
  <w:style w:type="paragraph" w:customStyle="1" w:styleId="p0">
    <w:name w:val="p0"/>
    <w:basedOn w:val="a"/>
    <w:rsid w:val="00B15AA5"/>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rsid w:val="00B15AA5"/>
  </w:style>
  <w:style w:type="character" w:styleId="aa">
    <w:name w:val="Strong"/>
    <w:basedOn w:val="a0"/>
    <w:uiPriority w:val="22"/>
    <w:qFormat/>
    <w:rsid w:val="00B15AA5"/>
    <w:rPr>
      <w:b/>
      <w:bCs/>
    </w:rPr>
  </w:style>
  <w:style w:type="paragraph" w:styleId="ab">
    <w:name w:val="Date"/>
    <w:basedOn w:val="a"/>
    <w:next w:val="a"/>
    <w:link w:val="Char2"/>
    <w:uiPriority w:val="99"/>
    <w:semiHidden/>
    <w:unhideWhenUsed/>
    <w:rsid w:val="00B15AA5"/>
    <w:pPr>
      <w:ind w:leftChars="2500" w:left="100"/>
    </w:pPr>
  </w:style>
  <w:style w:type="character" w:customStyle="1" w:styleId="Char2">
    <w:name w:val="日期 Char"/>
    <w:basedOn w:val="a0"/>
    <w:link w:val="ab"/>
    <w:uiPriority w:val="99"/>
    <w:semiHidden/>
    <w:rsid w:val="00B15AA5"/>
    <w:rPr>
      <w:rFonts w:ascii="Calibri" w:eastAsia="宋体" w:hAnsi="Calibri" w:cs="Times New Roman"/>
    </w:rPr>
  </w:style>
  <w:style w:type="character" w:styleId="ac">
    <w:name w:val="annotation reference"/>
    <w:basedOn w:val="a0"/>
    <w:uiPriority w:val="99"/>
    <w:semiHidden/>
    <w:unhideWhenUsed/>
    <w:rsid w:val="00B15AA5"/>
    <w:rPr>
      <w:sz w:val="21"/>
      <w:szCs w:val="21"/>
    </w:rPr>
  </w:style>
  <w:style w:type="paragraph" w:styleId="ad">
    <w:name w:val="annotation text"/>
    <w:basedOn w:val="a"/>
    <w:link w:val="Char3"/>
    <w:uiPriority w:val="99"/>
    <w:semiHidden/>
    <w:unhideWhenUsed/>
    <w:rsid w:val="00B15AA5"/>
    <w:pPr>
      <w:jc w:val="left"/>
    </w:pPr>
  </w:style>
  <w:style w:type="character" w:customStyle="1" w:styleId="Char3">
    <w:name w:val="批注文字 Char"/>
    <w:basedOn w:val="a0"/>
    <w:link w:val="ad"/>
    <w:uiPriority w:val="99"/>
    <w:semiHidden/>
    <w:rsid w:val="00B15AA5"/>
    <w:rPr>
      <w:rFonts w:ascii="Calibri" w:eastAsia="宋体" w:hAnsi="Calibri" w:cs="Times New Roman"/>
    </w:rPr>
  </w:style>
  <w:style w:type="paragraph" w:styleId="ae">
    <w:name w:val="annotation subject"/>
    <w:basedOn w:val="ad"/>
    <w:next w:val="ad"/>
    <w:link w:val="Char4"/>
    <w:uiPriority w:val="99"/>
    <w:semiHidden/>
    <w:unhideWhenUsed/>
    <w:rsid w:val="00B15AA5"/>
    <w:rPr>
      <w:b/>
      <w:bCs/>
    </w:rPr>
  </w:style>
  <w:style w:type="character" w:customStyle="1" w:styleId="Char4">
    <w:name w:val="批注主题 Char"/>
    <w:basedOn w:val="Char3"/>
    <w:link w:val="ae"/>
    <w:uiPriority w:val="99"/>
    <w:semiHidden/>
    <w:rsid w:val="00B15AA5"/>
    <w:rPr>
      <w:b/>
      <w:bCs/>
    </w:rPr>
  </w:style>
  <w:style w:type="character" w:customStyle="1" w:styleId="apple-style-span">
    <w:name w:val="apple-style-span"/>
    <w:basedOn w:val="a0"/>
    <w:rsid w:val="00B15AA5"/>
  </w:style>
  <w:style w:type="paragraph" w:customStyle="1" w:styleId="CharCharChar">
    <w:name w:val="Char Char Char"/>
    <w:rsid w:val="00B15AA5"/>
    <w:pPr>
      <w:keepNext/>
      <w:tabs>
        <w:tab w:val="left" w:pos="720"/>
      </w:tabs>
      <w:autoSpaceDE w:val="0"/>
      <w:autoSpaceDN w:val="0"/>
      <w:adjustRightInd w:val="0"/>
      <w:spacing w:before="60" w:after="60"/>
      <w:ind w:left="720" w:hanging="720"/>
      <w:jc w:val="both"/>
    </w:pPr>
    <w:rPr>
      <w:rFonts w:ascii="Times New Roman" w:eastAsia="宋体" w:hAnsi="Times New Roman" w:cs="Times New Roman"/>
      <w:kern w:val="0"/>
      <w:sz w:val="20"/>
      <w:szCs w:val="20"/>
    </w:rPr>
  </w:style>
  <w:style w:type="paragraph" w:styleId="af">
    <w:name w:val="Normal (Web)"/>
    <w:basedOn w:val="a"/>
    <w:uiPriority w:val="99"/>
    <w:semiHidden/>
    <w:unhideWhenUsed/>
    <w:rsid w:val="00B15AA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bm.net.cn/add/caiwu.as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nbm.net.cn/add/tanpan.as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1700</Words>
  <Characters>9695</Characters>
  <Application>Microsoft Office Word</Application>
  <DocSecurity>0</DocSecurity>
  <Lines>80</Lines>
  <Paragraphs>22</Paragraphs>
  <ScaleCrop>false</ScaleCrop>
  <Company>China</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2015-01-30T06:04:00Z</dcterms:created>
  <dcterms:modified xsi:type="dcterms:W3CDTF">2015-01-30T06:04:00Z</dcterms:modified>
</cp:coreProperties>
</file>